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D0" w:rsidRPr="003A46C6" w:rsidRDefault="005F0642" w:rsidP="003A46C6">
      <w:pPr>
        <w:jc w:val="center"/>
      </w:pPr>
      <w:r>
        <w:rPr>
          <w:b/>
        </w:rPr>
        <w:t>Cennik</w:t>
      </w:r>
      <w:bookmarkStart w:id="0" w:name="_GoBack"/>
    </w:p>
    <w:tbl>
      <w:tblPr>
        <w:tblStyle w:val="Tabela-Siatka"/>
        <w:tblpPr w:leftFromText="141" w:rightFromText="141" w:vertAnchor="text" w:horzAnchor="margin" w:tblpY="80"/>
        <w:tblOverlap w:val="never"/>
        <w:tblW w:w="9060" w:type="dxa"/>
        <w:tblLook w:val="04A0" w:firstRow="1" w:lastRow="0" w:firstColumn="1" w:lastColumn="0" w:noHBand="0" w:noVBand="1"/>
      </w:tblPr>
      <w:tblGrid>
        <w:gridCol w:w="557"/>
        <w:gridCol w:w="2839"/>
        <w:gridCol w:w="2729"/>
        <w:gridCol w:w="2935"/>
      </w:tblGrid>
      <w:tr w:rsidR="003A46C6" w:rsidRPr="007563D0" w:rsidTr="003A46C6">
        <w:tc>
          <w:tcPr>
            <w:tcW w:w="557" w:type="dxa"/>
          </w:tcPr>
          <w:bookmarkEnd w:id="0"/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2729" w:type="dxa"/>
          </w:tcPr>
          <w:p w:rsidR="003A46C6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935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RTG klatki piersiowej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(automat.)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Mocz – badanie ogólne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Ołów we krwi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posługiwaniem się bronią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związanym z prowadzeniem poj. służbowych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okulistyczne osoby pracującej na stanowisku związanym z obsługa monitorów ekranowych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HIV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Przeciwciała  HCV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Przeciwciała 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HBs</w:t>
            </w:r>
            <w:proofErr w:type="spellEnd"/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Bilirubina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okulistyczna kierowców wykonujących badania na podstawie ustawy z dnia z dnia 5 stycznia 2011 r. 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 kier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ujących pojazdami (Dz. U. z 2024 r. poz. 1210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 oraz ustawy z dnia 6 września 2001 r. o tra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nsporcie drogowym (Dz. U. z 2024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r. poz.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1539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7563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Morfologia + rozmaz i płytki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audiometryczne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Lipidogram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Retikulocyty</w:t>
            </w:r>
            <w:proofErr w:type="spellEnd"/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laryngologiczna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otolaryngologiczna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Konsultacja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kardiologiczna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kału na nosicielstwo pałeczek </w:t>
            </w:r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 xml:space="preserve">Salmonella i </w:t>
            </w:r>
            <w:proofErr w:type="spellStart"/>
            <w:r w:rsidRPr="007563D0">
              <w:rPr>
                <w:rStyle w:val="st"/>
                <w:rFonts w:ascii="Times New Roman" w:hAnsi="Times New Roman" w:cs="Times New Roman"/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psychiatryczna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56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Konsultacja okulistyczna osoby pracującej na stanowisku wymagającym pełnej sprawności psychoruchowej – obsługa maszyn w ruchu, praca na wysokości, obsługa wózków widłowych, wózków podnośnikowych.</w:t>
            </w:r>
          </w:p>
        </w:tc>
        <w:tc>
          <w:tcPr>
            <w:tcW w:w="272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Pr="007563D0" w:rsidRDefault="003A46C6" w:rsidP="003A46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AST</w:t>
            </w:r>
          </w:p>
        </w:tc>
        <w:tc>
          <w:tcPr>
            <w:tcW w:w="2729" w:type="dxa"/>
          </w:tcPr>
          <w:p w:rsidR="003A46C6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A46C6" w:rsidRPr="007563D0" w:rsidTr="003A46C6">
        <w:tc>
          <w:tcPr>
            <w:tcW w:w="557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839" w:type="dxa"/>
          </w:tcPr>
          <w:p w:rsidR="003A46C6" w:rsidRPr="007563D0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2729" w:type="dxa"/>
          </w:tcPr>
          <w:p w:rsidR="003A46C6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vAlign w:val="center"/>
          </w:tcPr>
          <w:p w:rsidR="003A46C6" w:rsidRDefault="003A46C6" w:rsidP="003A46C6">
            <w:pPr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4642" w:rsidRDefault="00E54642" w:rsidP="007A2D9C">
      <w:pPr>
        <w:tabs>
          <w:tab w:val="left" w:pos="5033"/>
        </w:tabs>
        <w:jc w:val="both"/>
      </w:pPr>
    </w:p>
    <w:sectPr w:rsidR="00E54642" w:rsidSect="003A46C6">
      <w:headerReference w:type="first" r:id="rId7"/>
      <w:pgSz w:w="11906" w:h="16838"/>
      <w:pgMar w:top="568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50" w:rsidRDefault="00D66B50">
      <w:r>
        <w:separator/>
      </w:r>
    </w:p>
  </w:endnote>
  <w:endnote w:type="continuationSeparator" w:id="0">
    <w:p w:rsidR="00D66B50" w:rsidRDefault="00D6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50" w:rsidRDefault="00D66B50">
      <w:r>
        <w:separator/>
      </w:r>
    </w:p>
  </w:footnote>
  <w:footnote w:type="continuationSeparator" w:id="0">
    <w:p w:rsidR="00D66B50" w:rsidRDefault="00D6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629" w:rsidRDefault="00C70362" w:rsidP="001A3DF6">
    <w:r>
      <w:t>Załącznik nr 2</w:t>
    </w:r>
    <w:r w:rsidR="001A3DF6">
      <w:t xml:space="preserve"> – </w:t>
    </w:r>
    <w:r w:rsidR="00455518">
      <w:t>cennik</w:t>
    </w:r>
    <w:r w:rsidR="00E25C42">
      <w:t xml:space="preserve"> do umowy nr ………………………………….</w:t>
    </w:r>
  </w:p>
  <w:p w:rsidR="00A35629" w:rsidRDefault="00A35629" w:rsidP="00A3562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5F51775"/>
    <w:multiLevelType w:val="hybridMultilevel"/>
    <w:tmpl w:val="2BAE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9"/>
    <w:rsid w:val="00071754"/>
    <w:rsid w:val="000972AA"/>
    <w:rsid w:val="000C1F0F"/>
    <w:rsid w:val="000D5B8F"/>
    <w:rsid w:val="00155FD8"/>
    <w:rsid w:val="001A3DF6"/>
    <w:rsid w:val="0029375B"/>
    <w:rsid w:val="00302A4A"/>
    <w:rsid w:val="003A46C6"/>
    <w:rsid w:val="00402C98"/>
    <w:rsid w:val="004114FE"/>
    <w:rsid w:val="00455518"/>
    <w:rsid w:val="004D006D"/>
    <w:rsid w:val="005F0642"/>
    <w:rsid w:val="006724B1"/>
    <w:rsid w:val="006F0A27"/>
    <w:rsid w:val="007563D0"/>
    <w:rsid w:val="007A2D9C"/>
    <w:rsid w:val="008C6FD5"/>
    <w:rsid w:val="00920EAB"/>
    <w:rsid w:val="009F5214"/>
    <w:rsid w:val="00A35629"/>
    <w:rsid w:val="00A35C4B"/>
    <w:rsid w:val="00AA13B4"/>
    <w:rsid w:val="00AC7F4B"/>
    <w:rsid w:val="00AD4DAA"/>
    <w:rsid w:val="00B10BD9"/>
    <w:rsid w:val="00B31E10"/>
    <w:rsid w:val="00BF3E4A"/>
    <w:rsid w:val="00C70362"/>
    <w:rsid w:val="00C7299E"/>
    <w:rsid w:val="00D66B50"/>
    <w:rsid w:val="00D87B91"/>
    <w:rsid w:val="00DB4B1E"/>
    <w:rsid w:val="00E25C42"/>
    <w:rsid w:val="00E54642"/>
    <w:rsid w:val="00EC220B"/>
    <w:rsid w:val="00F31249"/>
    <w:rsid w:val="00F51EBA"/>
    <w:rsid w:val="00F51F2B"/>
    <w:rsid w:val="00F8690E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D92209-561C-4E7E-A20B-8DEFABB8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02A4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A2D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7A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Straż Graniczna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005558</dc:creator>
  <cp:keywords/>
  <cp:lastModifiedBy>Łotys Bartosz</cp:lastModifiedBy>
  <cp:revision>6</cp:revision>
  <cp:lastPrinted>2022-02-01T10:41:00Z</cp:lastPrinted>
  <dcterms:created xsi:type="dcterms:W3CDTF">2023-03-10T08:19:00Z</dcterms:created>
  <dcterms:modified xsi:type="dcterms:W3CDTF">2025-02-24T08:38:00Z</dcterms:modified>
</cp:coreProperties>
</file>