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42" w:rsidRPr="004B1CF8" w:rsidRDefault="00F13A42" w:rsidP="00A86007">
      <w:pPr>
        <w:spacing w:after="120" w:line="312" w:lineRule="atLeast"/>
        <w:jc w:val="both"/>
        <w:outlineLvl w:val="2"/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</w:pPr>
      <w:bookmarkStart w:id="0" w:name="_GoBack"/>
      <w:bookmarkEnd w:id="0"/>
      <w:r w:rsidRPr="004B1CF8"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  <w:t>Klauzula informacyjna - w związku z przetwarzaniem danych osobowych sygnalisty</w:t>
      </w:r>
    </w:p>
    <w:p w:rsidR="00F13A42" w:rsidRPr="004B1CF8" w:rsidRDefault="00F13A42" w:rsidP="00A86007">
      <w:pPr>
        <w:spacing w:after="120" w:line="312" w:lineRule="atLeast"/>
        <w:jc w:val="both"/>
        <w:outlineLvl w:val="2"/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</w:pPr>
    </w:p>
    <w:p w:rsidR="00F13A42" w:rsidRPr="004B1CF8" w:rsidRDefault="00F13A42" w:rsidP="00A86007">
      <w:pPr>
        <w:spacing w:after="120" w:line="312" w:lineRule="atLeast"/>
        <w:jc w:val="both"/>
        <w:outlineLvl w:val="2"/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</w:pPr>
    </w:p>
    <w:p w:rsidR="00F13A42" w:rsidRPr="004B1CF8" w:rsidRDefault="00F13A42" w:rsidP="00A86007">
      <w:pPr>
        <w:spacing w:after="120" w:line="312" w:lineRule="atLeast"/>
        <w:jc w:val="both"/>
        <w:outlineLvl w:val="2"/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</w:pPr>
      <w:r w:rsidRPr="004B1CF8"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  <w:t>Informacja dotycząca realizacji obowiązku informacyjnego wynikająca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13A42" w:rsidRPr="004B1CF8" w:rsidRDefault="00F13A42" w:rsidP="00A86007">
      <w:pPr>
        <w:numPr>
          <w:ilvl w:val="0"/>
          <w:numId w:val="1"/>
        </w:numPr>
        <w:tabs>
          <w:tab w:val="left" w:pos="8789"/>
        </w:tabs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Komendant Nadwiślańskiego Oddziału Straży Granicznej, z siedzibą w Warszawie, przy ul. Komitetu Obrony Robotników 23, tel. 22 500 33 01, e-mail: nadwislanski@strazgraniczna.pl,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Naczelnik Wydziału Ochrony Informacji, z siedzibą w Warszawie, przy ul. Komitetu Obrony Robotników 23, tel. 22 500 3062, e-mail: </w:t>
      </w:r>
      <w:hyperlink r:id="rId5" w:history="1">
        <w:r w:rsidRPr="004B1CF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woi.nwosg@strazgraniczna.pl</w:t>
        </w:r>
      </w:hyperlink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osobowe </w:t>
      </w:r>
      <w:r w:rsidRPr="004B1CF8">
        <w:rPr>
          <w:rStyle w:val="markedcontent"/>
          <w:rFonts w:ascii="Times New Roman" w:hAnsi="Times New Roman" w:cs="Times New Roman"/>
          <w:sz w:val="24"/>
          <w:szCs w:val="24"/>
        </w:rPr>
        <w:t>będą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w celu przyjęcia zgłoszenia, jego obsługi oraz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przeprowadzania postępowania wyjaśniającego na podstawie </w:t>
      </w:r>
      <w:r w:rsidRPr="004B1CF8">
        <w:rPr>
          <w:rStyle w:val="markedcontent"/>
          <w:rFonts w:ascii="Times New Roman" w:hAnsi="Times New Roman" w:cs="Times New Roman"/>
          <w:sz w:val="24"/>
          <w:szCs w:val="24"/>
        </w:rPr>
        <w:t>art. 6 ust. 1 lit. c) RODO                       w związku z przepisami ustawy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2024 r. </w:t>
      </w:r>
      <w:r w:rsidRPr="004B1C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sygnalistów; </w:t>
      </w:r>
      <w:r w:rsidRPr="004B1CF8">
        <w:rPr>
          <w:rFonts w:ascii="Times New Roman" w:hAnsi="Times New Roman" w:cs="Times New Roman"/>
          <w:sz w:val="24"/>
          <w:szCs w:val="24"/>
        </w:rPr>
        <w:t>art. 9 ust. 2 lit. g) RODO, jeżeli w zgłoszeniu sygnalisty zawarte są takie dane osobowe,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Pr="004B1CF8">
        <w:rPr>
          <w:rStyle w:val="markedcontent"/>
          <w:rFonts w:ascii="Times New Roman" w:hAnsi="Times New Roman" w:cs="Times New Roman"/>
          <w:sz w:val="24"/>
          <w:szCs w:val="24"/>
        </w:rPr>
        <w:t>6 ust. 1 lit. a) RODO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udzielonej zgody na ujawnienie tożsamości</w:t>
      </w:r>
      <w:r w:rsidRPr="004B1CF8">
        <w:rPr>
          <w:rFonts w:ascii="Times New Roman" w:hAnsi="Times New Roman" w:cs="Times New Roman"/>
          <w:sz w:val="24"/>
          <w:szCs w:val="24"/>
        </w:rPr>
        <w:t>.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zapewnia poufność Pani/a danych, w związku z otrzymanym zgłoszeniem W przypadku podania danych umożliwiających identyfikację, Pani/Pana dane osobowe, nie podlegają ujawnieniu nieupoważnionym osobom (tzn. osobom spoza zespołu odpowiedzialnego za prowadzenie postępowania w zgłoszonej sprawie), chyba że za Pani/Pana wyraźną zgodą. Może również Pani/Pan dokonać zgłoszenia anonimowego.</w:t>
      </w:r>
    </w:p>
    <w:p w:rsidR="00F13A42" w:rsidRPr="004B1CF8" w:rsidRDefault="00F13A42" w:rsidP="00A86007">
      <w:pPr>
        <w:pStyle w:val="Akapitzlist"/>
        <w:tabs>
          <w:tab w:val="left" w:pos="142"/>
          <w:tab w:val="left" w:pos="284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mogą być udostępnione jedynie podmiotom uprawnionym do tego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przepisów prawa. W związku z postępowaniami wyjaśniającymi prowadzonymi przez Straż Graniczną lub postępowaniami przygotowawczymi lub sądowymi prowadzonymi przez sądy, w tym w celu zagwarantowania osobie, której zgłoszenie dotyczy prawa do obrony, może dojść do ujawnienia Pani/Pana danych, gdy takie działanie jest koniecznym i proporcjonalnym obowiązkiem wynikającym z przepisów prawa. 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dostępu do swoich danych osobowych oraz do ich sprostowania. Ponadto – jeżeli wynika to z przepisów prawa – prawo do usunięcia swoich danych, żądania ograniczenia przetwarzania danych, prawo do wniesienia sprzeciwu wobec ich przetwarzania,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 sposób, który spowoduje zautomatyzowane podjęcie decyzji wobec Pani/Pana, jak również Pani/Pana dane nie będą poddawane profilowaniu,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zostać udostępnione podmiotom uprawnionym na podstawie przepisów prawa,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państwa trzeciego, jak również do organizacji międzynarodowej,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dobrowolne, jednakże niezbędne do przyjęcia i rozpatrzenia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zgłoszenia. Podanie danych nie stanowi warunku przyjęcia oraz rozpatrzenia zgłoszenia.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osobowe, przetwarzane w związku z przyjęciem zgłoszenia lub podjęciem działań następczych przechowywane będą przez okres 3 lat po zakończeniu roku kalendarzowego, w którym przekazano zgłoszenie do Straży Granicznej lub zakończono działania następcze, lub po zakończeniu postępowań zainicjowanych tymi działaniami. Po upływie okresu przechowywania dane osobowe oraz dokumenty </w:t>
      </w:r>
      <w:r w:rsidRPr="004B1CF8">
        <w:rPr>
          <w:rFonts w:ascii="Times New Roman" w:hAnsi="Times New Roman" w:cs="Times New Roman"/>
          <w:sz w:val="24"/>
          <w:szCs w:val="24"/>
        </w:rPr>
        <w:t xml:space="preserve">związane ze zgłoszeniem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4B1CF8">
        <w:rPr>
          <w:rFonts w:ascii="Times New Roman" w:hAnsi="Times New Roman" w:cs="Times New Roman"/>
          <w:sz w:val="24"/>
          <w:szCs w:val="24"/>
        </w:rPr>
        <w:t xml:space="preserve">niszczone.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które nie mają znaczenia dla rozpatrywania zgłoszenia, nie będą zbierane, a w razie przypadkowego zebrania są niezwłocznie usuwane. Usunięcie tych danych osobowych następuje w terminie 14 dni od chwili ustalenia, że nie mają one znaczenia dla sprawy. 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_DdeLink__147_1324570015"/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 jeśli stwierdzi Pani/Pan, że przetwarzanie danych osobowych dotyczących Pani/Pana narusza przepisy RODO.</w:t>
      </w:r>
      <w:bookmarkEnd w:id="1"/>
    </w:p>
    <w:p w:rsidR="00F13A42" w:rsidRPr="004B1CF8" w:rsidRDefault="00F13A42" w:rsidP="00A860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13A42" w:rsidRPr="004B1CF8" w:rsidRDefault="00F13A42" w:rsidP="00A86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>W związku z przetwarzaniem Pani/Pana danych osobowych, na podstawie art. 15-21 R</w:t>
      </w:r>
      <w:r w:rsidRPr="004B1CF8">
        <w:rPr>
          <w:rFonts w:ascii="var(--font-bold)" w:eastAsia="Times New Roman" w:hAnsi="var(--font-bold)" w:cs="Times New Roman"/>
          <w:b/>
          <w:i/>
          <w:iCs/>
          <w:sz w:val="24"/>
          <w:szCs w:val="24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 xml:space="preserve">, realizując zapisy pkt 59 Preambuły, może Pan/Pani wystąpić do Komendanta </w:t>
      </w:r>
      <w:proofErr w:type="spellStart"/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>NwOSG</w:t>
      </w:r>
      <w:proofErr w:type="spellEnd"/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 xml:space="preserve"> za pośrednictwem Inspektora ochrony danych z wnioskiem, który umożliwi Pani/Panu realizację wskazanych wyżej uprawnień. Wniosek może zostać przesłany także drogą elektroniczną.</w:t>
      </w:r>
    </w:p>
    <w:p w:rsidR="00466697" w:rsidRPr="004B1CF8" w:rsidRDefault="00466697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- w związku z przetwarzaniem danych osobowych osoby, </w:t>
      </w:r>
      <w:hyperlink r:id="rId6" w:anchor="/template/319076316?keyword=sygnali%C5%9Bci&amp;cm=SREST" w:history="1">
        <w:r w:rsidRPr="004B1CF8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której dotyczy zgłoszenie od </w:t>
        </w:r>
        <w:r w:rsidRPr="004B1CF8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sygnalisty oraz osób trzecich </w:t>
        </w:r>
        <w:r w:rsidRPr="004B1CF8">
          <w:rPr>
            <w:rFonts w:ascii="Times New Roman" w:eastAsia="Calibri" w:hAnsi="Times New Roman" w:cs="Times New Roman"/>
            <w:i/>
            <w:sz w:val="24"/>
            <w:szCs w:val="24"/>
          </w:rPr>
          <w:t xml:space="preserve"> </w:t>
        </w:r>
      </w:hyperlink>
    </w:p>
    <w:p w:rsidR="00F13A42" w:rsidRPr="004B1CF8" w:rsidRDefault="00F13A42" w:rsidP="00A86007">
      <w:pPr>
        <w:spacing w:after="120" w:line="312" w:lineRule="atLeast"/>
        <w:jc w:val="both"/>
        <w:outlineLvl w:val="2"/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</w:pPr>
    </w:p>
    <w:p w:rsidR="00F13A42" w:rsidRPr="004B1CF8" w:rsidRDefault="00F13A42" w:rsidP="00A86007">
      <w:pPr>
        <w:spacing w:after="120" w:line="312" w:lineRule="atLeast"/>
        <w:jc w:val="both"/>
        <w:outlineLvl w:val="2"/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</w:pPr>
      <w:r w:rsidRPr="004B1CF8">
        <w:rPr>
          <w:rFonts w:ascii="var(--font-medium)" w:eastAsia="Times New Roman" w:hAnsi="var(--font-medium)" w:cs="Times New Roman"/>
          <w:b/>
          <w:sz w:val="27"/>
          <w:szCs w:val="27"/>
          <w:lang w:eastAsia="pl-PL"/>
        </w:rPr>
        <w:t>Informacja dotycząca realizacji obowiązku informacyjnego wynikająca z art.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13A42" w:rsidRPr="004B1CF8" w:rsidRDefault="00F13A42" w:rsidP="00A86007">
      <w:pPr>
        <w:numPr>
          <w:ilvl w:val="0"/>
          <w:numId w:val="1"/>
        </w:numPr>
        <w:tabs>
          <w:tab w:val="left" w:pos="8789"/>
        </w:tabs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Komendant Nadwiślańskiego Oddziału Straży Granicznej, z siedzibą w Warszawie, przy ul. Komitetu Obrony Robotników 23, tel. 22 500 33 01, e-mail: nadwislanski@strazgraniczna.pl,</w:t>
      </w:r>
    </w:p>
    <w:p w:rsidR="006A651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Naczelnik Wydziału Ochrony Informacji, z siedzibą w Warszawie, przy ul. Komitetu Obrony Robotników 23, tel. 22 500 3062, e-mail: </w:t>
      </w:r>
      <w:hyperlink r:id="rId7" w:history="1">
        <w:r w:rsidRPr="004B1CF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woi.nwosg@strazgraniczna.pl</w:t>
        </w:r>
      </w:hyperlink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5F49" w:rsidRPr="004B1CF8" w:rsidRDefault="00935AEF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osobowe w postaci będą przetwarzane w celu przyjęcia zgłoszenia, jego obsługi oraz przeprowadzania postępowania wyjaśniającego na podstawie </w:t>
      </w:r>
      <w:r w:rsidRPr="004B1CF8">
        <w:rPr>
          <w:rStyle w:val="markedcontent"/>
          <w:rFonts w:ascii="Times New Roman" w:hAnsi="Times New Roman" w:cs="Times New Roman"/>
          <w:sz w:val="24"/>
          <w:szCs w:val="24"/>
        </w:rPr>
        <w:t>art. 6 ust. 1 lit. c) RODO w związku z przepisami ustawy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2024 r. </w:t>
      </w:r>
      <w:r w:rsidRPr="004B1C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sygnalistów, </w:t>
      </w:r>
      <w:r w:rsidRPr="004B1CF8">
        <w:rPr>
          <w:rFonts w:ascii="Times New Roman" w:hAnsi="Times New Roman" w:cs="Times New Roman"/>
          <w:sz w:val="24"/>
          <w:szCs w:val="24"/>
        </w:rPr>
        <w:t>art. 9 ust. 2 lit. g) RODO, jeżeli takie dane osobowe zawarte są w zgłoszeniu sygnalisty.</w:t>
      </w:r>
    </w:p>
    <w:p w:rsidR="00935AEF" w:rsidRPr="004B1CF8" w:rsidRDefault="00935AEF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będzie przetwarzać następujące dane osobowe, wskazane w zgłoszeniu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sygnalisty</w:t>
      </w:r>
      <w:r w:rsidR="00E65F49"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5AEF" w:rsidRPr="004B1CF8" w:rsidRDefault="00E65F49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zostały podane przez sygnalistę,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dostępu do swoich danych osobowych oraz do ich sprostowania. Ponadto – jeżeli wynika to z przepisów prawa – prawo do usunięcia swoich danych, żądania ograniczenia przetwarzania danych, prawo do wniesienia sprzeciwu wobec ich przetwarzania,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 sposób, który spowoduje zautomatyzowane podjęcie decyzji wobec Pani/Pana, jak również Pani/Pana dane nie będą poddawane profilowaniu,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zostać udostępnione podmiotom uprawnionym na podstawie przepisów prawa,</w:t>
      </w:r>
    </w:p>
    <w:p w:rsidR="00E65F49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państwa trzeciego, jak również do organizacji międzynarodowej,</w:t>
      </w:r>
    </w:p>
    <w:p w:rsidR="00E65F49" w:rsidRPr="004B1CF8" w:rsidRDefault="00E65F49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osobowe, przetwarzane w związku z przyjęciem zgłoszenia lub podjęciem działań następczych przechowywane będą przez okres 3 lat po zakończeniu roku kalendarzowego, w którym przekazano zgłoszenie do Straży Granicznej lub zakończono działania następcze, lub po zakończeniu postępowań zainicjowanych tymi działaniami. Po upływie okresu przechowywania dane osobowe oraz dokumenty </w:t>
      </w:r>
      <w:r w:rsidRPr="004B1CF8">
        <w:rPr>
          <w:rFonts w:ascii="Times New Roman" w:hAnsi="Times New Roman" w:cs="Times New Roman"/>
          <w:sz w:val="24"/>
          <w:szCs w:val="24"/>
        </w:rPr>
        <w:t xml:space="preserve">związane ze zgłoszeniem </w:t>
      </w: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4B1CF8">
        <w:rPr>
          <w:rFonts w:ascii="Times New Roman" w:hAnsi="Times New Roman" w:cs="Times New Roman"/>
          <w:sz w:val="24"/>
          <w:szCs w:val="24"/>
        </w:rPr>
        <w:t>niszczone.</w:t>
      </w:r>
    </w:p>
    <w:p w:rsidR="00E65F49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</w:t>
      </w:r>
      <w:r w:rsidR="00E65F49"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 prawo dostępu do treści swoich danych, z zastrzeżeniem, że przepisu  art. 15 ust. 1 lit. g RODO w zakresie przekazania informacji o źródle pozyskania danych  osobowych nie stosuje się, chyba że sygnalista nie spełnia warunków wskazanych w art. 6 albo wyraził wyraźną zgodę na takie przekazanie. Posiada Pani/Pan prawo sprostowania danych osobowych, usunięcia w przypadkach przewidzianych przepisami prawa oraz ograniczenia przetwarzania.</w:t>
      </w:r>
    </w:p>
    <w:p w:rsidR="00F13A42" w:rsidRPr="004B1CF8" w:rsidRDefault="00F13A42" w:rsidP="00A86007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i/Pan prawo wniesienia skargi do Prezesa Urzędu Ochrony Danych Osobowych jeśli stwierdzi Pani/Pan, że przetwarzanie danych osobowych dotyczących Pani/Pana narusza przepisy RODO.</w:t>
      </w:r>
    </w:p>
    <w:p w:rsidR="00F13A42" w:rsidRPr="004B1CF8" w:rsidRDefault="00F13A42" w:rsidP="00A860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C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13A42" w:rsidRPr="004B1CF8" w:rsidRDefault="00F13A42" w:rsidP="00A86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>W związku z przetwarzaniem Pani/Pana danych osobowych, na podstawie art. 15-21 R</w:t>
      </w:r>
      <w:r w:rsidRPr="004B1CF8">
        <w:rPr>
          <w:rFonts w:ascii="var(--font-bold)" w:eastAsia="Times New Roman" w:hAnsi="var(--font-bold)" w:cs="Times New Roman"/>
          <w:b/>
          <w:i/>
          <w:iCs/>
          <w:sz w:val="24"/>
          <w:szCs w:val="24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 xml:space="preserve">, realizując zapisy pkt 59 Preambuły, może Pan/Pani wystąpić do Komendanta </w:t>
      </w:r>
      <w:proofErr w:type="spellStart"/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>NwOSG</w:t>
      </w:r>
      <w:proofErr w:type="spellEnd"/>
      <w:r w:rsidRPr="004B1CF8">
        <w:rPr>
          <w:rFonts w:ascii="var(--font-bold)" w:eastAsia="Times New Roman" w:hAnsi="var(--font-bold)" w:cs="Times New Roman"/>
          <w:b/>
          <w:sz w:val="24"/>
          <w:szCs w:val="24"/>
          <w:lang w:eastAsia="pl-PL"/>
        </w:rPr>
        <w:t xml:space="preserve"> za pośrednictwem Inspektora ochrony danych z wnioskiem, który umożliwi Pani/Panu realizację wskazanych wyżej uprawnień. Wniosek może zostać przesłany także drogą elektroniczną.</w:t>
      </w: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p w:rsidR="00F13A42" w:rsidRPr="004B1CF8" w:rsidRDefault="00F13A42" w:rsidP="00A86007">
      <w:pPr>
        <w:jc w:val="both"/>
      </w:pPr>
    </w:p>
    <w:sectPr w:rsidR="00F13A42" w:rsidRPr="004B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r(--font-medium)">
    <w:altName w:val="Cambria"/>
    <w:panose1 w:val="00000000000000000000"/>
    <w:charset w:val="00"/>
    <w:family w:val="roman"/>
    <w:notTrueType/>
    <w:pitch w:val="default"/>
  </w:font>
  <w:font w:name="var(--font-bold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9AF"/>
    <w:multiLevelType w:val="hybridMultilevel"/>
    <w:tmpl w:val="42CCFAA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D0305B8"/>
    <w:multiLevelType w:val="hybridMultilevel"/>
    <w:tmpl w:val="DB10B03A"/>
    <w:lvl w:ilvl="0" w:tplc="537E9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0CD8"/>
    <w:multiLevelType w:val="multilevel"/>
    <w:tmpl w:val="CFE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F059B"/>
    <w:multiLevelType w:val="hybridMultilevel"/>
    <w:tmpl w:val="C096F132"/>
    <w:lvl w:ilvl="0" w:tplc="C3F66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42"/>
    <w:rsid w:val="003371AA"/>
    <w:rsid w:val="00466697"/>
    <w:rsid w:val="004B1CF8"/>
    <w:rsid w:val="006A6512"/>
    <w:rsid w:val="00935AEF"/>
    <w:rsid w:val="00A86007"/>
    <w:rsid w:val="00E65F49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4586D-D7DE-4E4D-80B9-C356ED0A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3A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3A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3A42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F1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nw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2021.strazgraniczna.pl/" TargetMode="External"/><Relationship Id="rId5" Type="http://schemas.openxmlformats.org/officeDocument/2006/relationships/hyperlink" Target="mailto:woi.nw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Łapanowska Ewelina</dc:creator>
  <cp:lastModifiedBy>Karczewska Iwona</cp:lastModifiedBy>
  <cp:revision>2</cp:revision>
  <dcterms:created xsi:type="dcterms:W3CDTF">2024-09-12T06:02:00Z</dcterms:created>
  <dcterms:modified xsi:type="dcterms:W3CDTF">2024-09-12T06:02:00Z</dcterms:modified>
</cp:coreProperties>
</file>