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D07" w:rsidRPr="009814C7" w:rsidRDefault="009814C7" w:rsidP="009814C7">
      <w:bookmarkStart w:id="0" w:name="_Hlk173844243"/>
      <w:r w:rsidRPr="009814C7">
        <w:t>Decyzja nr 162</w:t>
      </w:r>
    </w:p>
    <w:p w:rsidR="00D63D07" w:rsidRPr="009814C7" w:rsidRDefault="009814C7" w:rsidP="009814C7">
      <w:r>
        <w:t>Komendanta N</w:t>
      </w:r>
      <w:r w:rsidRPr="009814C7">
        <w:t xml:space="preserve">adwiślańskiego </w:t>
      </w:r>
      <w:r>
        <w:t>O</w:t>
      </w:r>
      <w:r w:rsidRPr="009814C7">
        <w:t xml:space="preserve">ddziału </w:t>
      </w:r>
      <w:r>
        <w:t>S</w:t>
      </w:r>
      <w:r w:rsidRPr="009814C7">
        <w:t xml:space="preserve">traży </w:t>
      </w:r>
      <w:r>
        <w:t>G</w:t>
      </w:r>
      <w:r w:rsidRPr="009814C7">
        <w:t>ranicznej</w:t>
      </w:r>
    </w:p>
    <w:p w:rsidR="00A324F0" w:rsidRPr="009814C7" w:rsidRDefault="00A324F0" w:rsidP="009814C7">
      <w:r w:rsidRPr="009814C7">
        <w:t xml:space="preserve">im. Powstania Warszawskiego </w:t>
      </w:r>
    </w:p>
    <w:p w:rsidR="00D81567" w:rsidRPr="009814C7" w:rsidRDefault="00DA3A99" w:rsidP="009814C7">
      <w:r w:rsidRPr="009814C7">
        <w:t xml:space="preserve">z dnia </w:t>
      </w:r>
      <w:r w:rsidR="009814C7" w:rsidRPr="009814C7">
        <w:t xml:space="preserve">17 </w:t>
      </w:r>
      <w:r w:rsidR="00BB2D15" w:rsidRPr="009814C7">
        <w:t>września</w:t>
      </w:r>
      <w:r w:rsidR="00D63D07" w:rsidRPr="009814C7">
        <w:t xml:space="preserve"> 2024 r</w:t>
      </w:r>
      <w:r w:rsidR="009814C7" w:rsidRPr="009814C7">
        <w:t>oku</w:t>
      </w:r>
      <w:r w:rsidR="00D63D07" w:rsidRPr="009814C7">
        <w:t>.</w:t>
      </w:r>
    </w:p>
    <w:p w:rsidR="00996256" w:rsidRPr="009814C7" w:rsidRDefault="00D63D07" w:rsidP="009814C7">
      <w:r w:rsidRPr="009814C7">
        <w:t xml:space="preserve">w sprawie </w:t>
      </w:r>
      <w:r w:rsidR="00BB7B4D" w:rsidRPr="009814C7">
        <w:t xml:space="preserve">ustalenia </w:t>
      </w:r>
      <w:r w:rsidR="002C7A37">
        <w:t>procedury zgłoszeń wewnętrznych</w:t>
      </w:r>
    </w:p>
    <w:p w:rsidR="00D21A32" w:rsidRPr="009814C7" w:rsidRDefault="00D63D07" w:rsidP="009814C7">
      <w:r w:rsidRPr="009814C7">
        <w:t xml:space="preserve">Na podstawie </w:t>
      </w:r>
      <w:r w:rsidR="00611250" w:rsidRPr="009814C7">
        <w:t>art. 24 ust. 1</w:t>
      </w:r>
      <w:r w:rsidR="009C6469" w:rsidRPr="009814C7">
        <w:t xml:space="preserve"> </w:t>
      </w:r>
      <w:r w:rsidR="00821EFC" w:rsidRPr="009814C7">
        <w:t>pkt 1</w:t>
      </w:r>
      <w:r w:rsidR="005872BA" w:rsidRPr="009814C7">
        <w:t xml:space="preserve"> </w:t>
      </w:r>
      <w:r w:rsidR="00611250" w:rsidRPr="009814C7">
        <w:t>ustawy z dn</w:t>
      </w:r>
      <w:r w:rsidR="00821EFC" w:rsidRPr="009814C7">
        <w:t>ia</w:t>
      </w:r>
      <w:r w:rsidR="00611250" w:rsidRPr="009814C7">
        <w:t xml:space="preserve"> 14 czerwca 2024</w:t>
      </w:r>
      <w:r w:rsidR="00E97493" w:rsidRPr="009814C7">
        <w:t xml:space="preserve"> </w:t>
      </w:r>
      <w:r w:rsidR="009814C7">
        <w:t>roku</w:t>
      </w:r>
      <w:r w:rsidR="00611250" w:rsidRPr="009814C7">
        <w:t xml:space="preserve"> o ochronie sygnalistów (Dz.</w:t>
      </w:r>
      <w:r w:rsidR="005872BA" w:rsidRPr="009814C7">
        <w:t> </w:t>
      </w:r>
      <w:r w:rsidR="00611250" w:rsidRPr="009814C7">
        <w:t xml:space="preserve">U. poz. </w:t>
      </w:r>
      <w:r w:rsidR="000255B2" w:rsidRPr="009814C7">
        <w:t>928</w:t>
      </w:r>
      <w:r w:rsidR="00611250" w:rsidRPr="009814C7">
        <w:t>)</w:t>
      </w:r>
      <w:r w:rsidR="00A454F1" w:rsidRPr="009814C7">
        <w:t>, zwanej dalej „ustawą”</w:t>
      </w:r>
      <w:r w:rsidR="003E29DF" w:rsidRPr="009814C7">
        <w:t>,</w:t>
      </w:r>
      <w:r w:rsidR="00A454F1" w:rsidRPr="009814C7">
        <w:t xml:space="preserve"> </w:t>
      </w:r>
      <w:r w:rsidR="003A73A8" w:rsidRPr="009814C7">
        <w:t>ustala się,</w:t>
      </w:r>
      <w:r w:rsidR="002C7A37">
        <w:t xml:space="preserve"> co następuje:</w:t>
      </w:r>
    </w:p>
    <w:p w:rsidR="00611250" w:rsidRPr="009814C7" w:rsidRDefault="00D21A32" w:rsidP="009814C7">
      <w:r w:rsidRPr="009814C7">
        <w:t>§</w:t>
      </w:r>
      <w:r w:rsidR="00A12108" w:rsidRPr="009814C7">
        <w:t xml:space="preserve"> </w:t>
      </w:r>
      <w:r w:rsidRPr="009814C7">
        <w:t>1</w:t>
      </w:r>
    </w:p>
    <w:p w:rsidR="0005359B" w:rsidRPr="009814C7" w:rsidRDefault="00611250" w:rsidP="009814C7">
      <w:r w:rsidRPr="009814C7">
        <w:t>Do przyjmowania zgłoszeń wewnętrznych</w:t>
      </w:r>
      <w:r w:rsidR="00125C5D" w:rsidRPr="009814C7">
        <w:t xml:space="preserve">, </w:t>
      </w:r>
      <w:r w:rsidR="00215E55" w:rsidRPr="009814C7">
        <w:t>p</w:t>
      </w:r>
      <w:r w:rsidR="002B5621" w:rsidRPr="009814C7">
        <w:t>odejmowani</w:t>
      </w:r>
      <w:r w:rsidR="00F35E5C" w:rsidRPr="009814C7">
        <w:t>a</w:t>
      </w:r>
      <w:r w:rsidR="002B5621" w:rsidRPr="009814C7">
        <w:t xml:space="preserve"> działań następczych,</w:t>
      </w:r>
      <w:r w:rsidR="009814C7" w:rsidRPr="009814C7">
        <w:t xml:space="preserve"> </w:t>
      </w:r>
      <w:r w:rsidR="002B5621" w:rsidRPr="009814C7">
        <w:t>w</w:t>
      </w:r>
      <w:r w:rsidR="009814C7" w:rsidRPr="009814C7">
        <w:t> </w:t>
      </w:r>
      <w:r w:rsidR="002B5621" w:rsidRPr="009814C7">
        <w:t>szczególności do weryfikacji zgłosze</w:t>
      </w:r>
      <w:r w:rsidR="003A73A8" w:rsidRPr="009814C7">
        <w:t>ń</w:t>
      </w:r>
      <w:r w:rsidR="002B5621" w:rsidRPr="009814C7">
        <w:t xml:space="preserve"> wewnętrzn</w:t>
      </w:r>
      <w:r w:rsidR="003A73A8" w:rsidRPr="009814C7">
        <w:t>ych</w:t>
      </w:r>
      <w:r w:rsidR="002B5621" w:rsidRPr="009814C7">
        <w:t>, dalszej komunikacji</w:t>
      </w:r>
      <w:r w:rsidR="003A73A8" w:rsidRPr="009814C7">
        <w:t xml:space="preserve"> </w:t>
      </w:r>
      <w:r w:rsidR="002B5621" w:rsidRPr="009814C7">
        <w:t>z sygnalistą</w:t>
      </w:r>
      <w:r w:rsidR="00215E55" w:rsidRPr="009814C7">
        <w:t>,</w:t>
      </w:r>
      <w:r w:rsidR="009814C7" w:rsidRPr="009814C7">
        <w:t xml:space="preserve"> </w:t>
      </w:r>
      <w:r w:rsidR="00215E55" w:rsidRPr="009814C7">
        <w:t>w</w:t>
      </w:r>
      <w:r w:rsidR="009814C7" w:rsidRPr="009814C7">
        <w:t> </w:t>
      </w:r>
      <w:r w:rsidR="00215E55" w:rsidRPr="009814C7">
        <w:t>tym występowani</w:t>
      </w:r>
      <w:r w:rsidR="005D7035" w:rsidRPr="009814C7">
        <w:t>a</w:t>
      </w:r>
      <w:r w:rsidR="00215E55" w:rsidRPr="009814C7">
        <w:t xml:space="preserve"> o dodatkowe informacje i przekazywanie sygnaliście informacji zwrotnej wyznacza się upoważnionych</w:t>
      </w:r>
      <w:r w:rsidR="00355941" w:rsidRPr="009814C7">
        <w:t xml:space="preserve"> pracowników i</w:t>
      </w:r>
      <w:r w:rsidR="00215E55" w:rsidRPr="009814C7">
        <w:t xml:space="preserve"> funkcjonariuszy Wydziału Kontroli</w:t>
      </w:r>
      <w:r w:rsidR="00837DBA" w:rsidRPr="009814C7">
        <w:t xml:space="preserve"> Nadwiślańskiego Oddziału Straży Granicznej</w:t>
      </w:r>
      <w:r w:rsidR="00747023" w:rsidRPr="009814C7">
        <w:t>, zwanego dalej „Wydziałem Kontroli”</w:t>
      </w:r>
      <w:r w:rsidR="00837DBA" w:rsidRPr="009814C7">
        <w:t>.</w:t>
      </w:r>
    </w:p>
    <w:p w:rsidR="0005359B" w:rsidRPr="009814C7" w:rsidRDefault="0005359B" w:rsidP="009814C7">
      <w:r w:rsidRPr="009814C7">
        <w:t>§</w:t>
      </w:r>
      <w:r w:rsidR="00A12108" w:rsidRPr="009814C7">
        <w:t xml:space="preserve"> </w:t>
      </w:r>
      <w:r w:rsidR="00F718C8" w:rsidRPr="009814C7">
        <w:t>2</w:t>
      </w:r>
    </w:p>
    <w:p w:rsidR="00E82745" w:rsidRPr="009814C7" w:rsidRDefault="00E82745" w:rsidP="009814C7">
      <w:pPr>
        <w:pStyle w:val="Akapitzlist"/>
        <w:numPr>
          <w:ilvl w:val="0"/>
          <w:numId w:val="31"/>
        </w:numPr>
      </w:pPr>
      <w:r w:rsidRPr="009814C7">
        <w:t>Zgłoszeni</w:t>
      </w:r>
      <w:r w:rsidR="003A73A8" w:rsidRPr="009814C7">
        <w:t>a</w:t>
      </w:r>
      <w:r w:rsidRPr="009814C7">
        <w:t xml:space="preserve"> wewnętrzne można przekazywać</w:t>
      </w:r>
      <w:r w:rsidR="008E2C06" w:rsidRPr="009814C7">
        <w:t>:</w:t>
      </w:r>
    </w:p>
    <w:p w:rsidR="003A73A8" w:rsidRPr="009814C7" w:rsidRDefault="008E2C06" w:rsidP="009814C7">
      <w:r w:rsidRPr="009814C7">
        <w:t>ustnie</w:t>
      </w:r>
      <w:r w:rsidR="004D6328" w:rsidRPr="009814C7">
        <w:t>;</w:t>
      </w:r>
    </w:p>
    <w:p w:rsidR="003A73A8" w:rsidRPr="009814C7" w:rsidRDefault="00AC1BE3" w:rsidP="009814C7">
      <w:pPr>
        <w:pStyle w:val="Akapitzlist"/>
        <w:numPr>
          <w:ilvl w:val="0"/>
          <w:numId w:val="34"/>
        </w:numPr>
      </w:pPr>
      <w:r w:rsidRPr="009814C7">
        <w:t xml:space="preserve">na numer </w:t>
      </w:r>
      <w:r w:rsidR="008E2C06" w:rsidRPr="009814C7">
        <w:t>telefonu</w:t>
      </w:r>
      <w:r w:rsidR="009814C7" w:rsidRPr="009814C7">
        <w:t xml:space="preserve"> +48 22 500 </w:t>
      </w:r>
      <w:r w:rsidR="002B16BD" w:rsidRPr="009814C7">
        <w:t>30</w:t>
      </w:r>
      <w:r w:rsidR="009814C7" w:rsidRPr="009814C7">
        <w:t> </w:t>
      </w:r>
      <w:r w:rsidR="002B16BD" w:rsidRPr="009814C7">
        <w:t>70</w:t>
      </w:r>
      <w:r w:rsidR="008E2C06" w:rsidRPr="009814C7">
        <w:t xml:space="preserve"> </w:t>
      </w:r>
      <w:r w:rsidRPr="009814C7">
        <w:t xml:space="preserve">wskazany na stronie internetowej </w:t>
      </w:r>
      <w:r w:rsidR="002E7977" w:rsidRPr="009814C7">
        <w:t xml:space="preserve">Nadwiślańskiego </w:t>
      </w:r>
      <w:r w:rsidRPr="009814C7">
        <w:t>Oddziału Straży Granicznej w godzinach 7.30-15.30</w:t>
      </w:r>
      <w:r w:rsidR="00713B33" w:rsidRPr="009814C7">
        <w:t>,</w:t>
      </w:r>
    </w:p>
    <w:p w:rsidR="00AC1BE3" w:rsidRPr="009814C7" w:rsidRDefault="00AC1BE3" w:rsidP="009814C7">
      <w:pPr>
        <w:pStyle w:val="Akapitzlist"/>
        <w:numPr>
          <w:ilvl w:val="0"/>
          <w:numId w:val="34"/>
        </w:numPr>
      </w:pPr>
      <w:r w:rsidRPr="009814C7">
        <w:t>podczas bezpośredniego spotkania z upoważnionymi pracownikami lub funkcjonariuszami Wydziału Kontroli</w:t>
      </w:r>
      <w:r w:rsidR="00355941" w:rsidRPr="009814C7">
        <w:t xml:space="preserve"> zorganizowanego na wniosek sygnalisty</w:t>
      </w:r>
      <w:r w:rsidR="00BB2D98" w:rsidRPr="009814C7">
        <w:t xml:space="preserve"> w Nadwiślańskim Oddziale Straży Granicznej ul. Komitetu Obrony</w:t>
      </w:r>
      <w:r w:rsidR="00AC327B" w:rsidRPr="009814C7">
        <w:t xml:space="preserve"> Robotników 23, 02-148 Warszawa;</w:t>
      </w:r>
    </w:p>
    <w:p w:rsidR="003A73A8" w:rsidRPr="009814C7" w:rsidRDefault="008E2C06" w:rsidP="009814C7">
      <w:r w:rsidRPr="009814C7">
        <w:t>pisemnie</w:t>
      </w:r>
      <w:r w:rsidR="004D6328" w:rsidRPr="009814C7">
        <w:t>;</w:t>
      </w:r>
    </w:p>
    <w:p w:rsidR="003A73A8" w:rsidRPr="009814C7" w:rsidRDefault="00AC1BE3" w:rsidP="006D558D">
      <w:pPr>
        <w:pStyle w:val="Akapitzlist"/>
        <w:numPr>
          <w:ilvl w:val="1"/>
          <w:numId w:val="44"/>
        </w:numPr>
        <w:ind w:left="851" w:hanging="425"/>
      </w:pPr>
      <w:r w:rsidRPr="009814C7">
        <w:t xml:space="preserve">na adres </w:t>
      </w:r>
      <w:r w:rsidR="00F44CDA" w:rsidRPr="009814C7">
        <w:t xml:space="preserve">poczty elektronicznej </w:t>
      </w:r>
      <w:r w:rsidRPr="009814C7">
        <w:t xml:space="preserve">wskazany na stronie internetowej </w:t>
      </w:r>
      <w:r w:rsidR="002E7977" w:rsidRPr="009814C7">
        <w:t xml:space="preserve">Nadwiślańskiego </w:t>
      </w:r>
      <w:r w:rsidR="00125C5D" w:rsidRPr="009814C7">
        <w:t>Oddziału Straży Granicznej</w:t>
      </w:r>
      <w:r w:rsidR="00346177" w:rsidRPr="009814C7">
        <w:t xml:space="preserve"> – </w:t>
      </w:r>
      <w:r w:rsidR="009D03F0" w:rsidRPr="009814C7">
        <w:t>zg</w:t>
      </w:r>
      <w:r w:rsidR="006E5A55">
        <w:t>l</w:t>
      </w:r>
      <w:bookmarkStart w:id="1" w:name="_GoBack"/>
      <w:bookmarkEnd w:id="1"/>
      <w:r w:rsidR="009D03F0" w:rsidRPr="009814C7">
        <w:t>oszenie.wk.nwosg</w:t>
      </w:r>
      <w:r w:rsidR="00346177" w:rsidRPr="009814C7">
        <w:t>@strazgraniczna.pl,</w:t>
      </w:r>
    </w:p>
    <w:p w:rsidR="003A73A8" w:rsidRPr="009814C7" w:rsidRDefault="003A73A8" w:rsidP="006D558D">
      <w:pPr>
        <w:pStyle w:val="Akapitzlist"/>
        <w:numPr>
          <w:ilvl w:val="1"/>
          <w:numId w:val="44"/>
        </w:numPr>
        <w:ind w:left="851" w:hanging="425"/>
      </w:pPr>
      <w:r w:rsidRPr="009814C7">
        <w:lastRenderedPageBreak/>
        <w:t>osobiście do upoważnionych pracowników lub funkcjonariuszy Wydziału Kontroli,</w:t>
      </w:r>
    </w:p>
    <w:p w:rsidR="00125C5D" w:rsidRPr="009814C7" w:rsidRDefault="008F0A1A" w:rsidP="006D558D">
      <w:pPr>
        <w:pStyle w:val="Akapitzlist"/>
        <w:numPr>
          <w:ilvl w:val="1"/>
          <w:numId w:val="44"/>
        </w:numPr>
        <w:ind w:left="851" w:hanging="425"/>
      </w:pPr>
      <w:r w:rsidRPr="009814C7">
        <w:t xml:space="preserve">listownie na adres </w:t>
      </w:r>
      <w:r w:rsidR="00DF5EFD" w:rsidRPr="009814C7">
        <w:t>Nadwiślański</w:t>
      </w:r>
      <w:r w:rsidR="007F377C" w:rsidRPr="009814C7">
        <w:t xml:space="preserve"> Oddział Straży Granicznej ul. </w:t>
      </w:r>
      <w:r w:rsidR="00DF5EFD" w:rsidRPr="009814C7">
        <w:t>Komitetu Obrony Robotników 23, 02-148 Warszawa</w:t>
      </w:r>
      <w:r w:rsidR="007F377C" w:rsidRPr="009814C7">
        <w:t xml:space="preserve"> </w:t>
      </w:r>
      <w:r w:rsidR="008B64E9" w:rsidRPr="009814C7">
        <w:t xml:space="preserve">z dopiskiem na kopercie </w:t>
      </w:r>
      <w:r w:rsidR="007F377C" w:rsidRPr="009814C7">
        <w:t xml:space="preserve">„Zgłoszenie wewnętrzne sygnalisty </w:t>
      </w:r>
      <w:r w:rsidR="00DF5EFD" w:rsidRPr="009814C7">
        <w:t>nie otwierać w </w:t>
      </w:r>
      <w:r w:rsidR="007F377C" w:rsidRPr="009814C7">
        <w:t>kancelarii”.</w:t>
      </w:r>
    </w:p>
    <w:p w:rsidR="004D6328" w:rsidRPr="009814C7" w:rsidRDefault="004D6328" w:rsidP="009814C7">
      <w:pPr>
        <w:pStyle w:val="Akapitzlist"/>
        <w:numPr>
          <w:ilvl w:val="0"/>
          <w:numId w:val="31"/>
        </w:numPr>
      </w:pPr>
      <w:r w:rsidRPr="009814C7">
        <w:t xml:space="preserve">W przypadku </w:t>
      </w:r>
      <w:r w:rsidR="00355941" w:rsidRPr="009814C7">
        <w:t>gdy</w:t>
      </w:r>
      <w:r w:rsidRPr="009814C7">
        <w:t xml:space="preserve"> zgłoszenie wewnętrzne zostało przyjęte przez nieuprawnionego pracownika lub funkcjonariusza </w:t>
      </w:r>
      <w:r w:rsidR="00F71E34" w:rsidRPr="009814C7">
        <w:t xml:space="preserve">Nadwiślańskiego </w:t>
      </w:r>
      <w:r w:rsidRPr="009814C7">
        <w:t>Oddziału Straży Granicznej, pracownik ten lub funkcjonariusz jest zobowiązany do:</w:t>
      </w:r>
    </w:p>
    <w:p w:rsidR="004D6328" w:rsidRPr="009814C7" w:rsidRDefault="004D6328" w:rsidP="009814C7">
      <w:pPr>
        <w:pStyle w:val="Akapitzlist"/>
        <w:numPr>
          <w:ilvl w:val="0"/>
          <w:numId w:val="36"/>
        </w:numPr>
      </w:pPr>
      <w:r w:rsidRPr="009814C7">
        <w:t>nieujawnienia informacji</w:t>
      </w:r>
      <w:r w:rsidR="00DD5630" w:rsidRPr="009814C7">
        <w:t xml:space="preserve"> mogących skutkować ustaleniem tożsamości sygnalisty lub osoby, której dotyczy zgłoszenie</w:t>
      </w:r>
      <w:r w:rsidR="002268E5" w:rsidRPr="009814C7">
        <w:t>;</w:t>
      </w:r>
    </w:p>
    <w:p w:rsidR="00355941" w:rsidRPr="009814C7" w:rsidRDefault="004D6328" w:rsidP="009814C7">
      <w:pPr>
        <w:pStyle w:val="Akapitzlist"/>
        <w:numPr>
          <w:ilvl w:val="0"/>
          <w:numId w:val="36"/>
        </w:numPr>
      </w:pPr>
      <w:r w:rsidRPr="009814C7">
        <w:t>niezwłocznego przekazania zgłoszenia do Wydziału Kontroli</w:t>
      </w:r>
      <w:r w:rsidR="000D5CC9" w:rsidRPr="009814C7">
        <w:t>, bez wprowadzania zmian w tym zgłoszeniu</w:t>
      </w:r>
      <w:r w:rsidR="002C7A37">
        <w:t>.</w:t>
      </w:r>
    </w:p>
    <w:p w:rsidR="00B60997" w:rsidRPr="009814C7" w:rsidRDefault="00B60997" w:rsidP="009814C7">
      <w:r w:rsidRPr="009814C7">
        <w:t>§</w:t>
      </w:r>
      <w:r w:rsidR="008639EB" w:rsidRPr="009814C7">
        <w:t xml:space="preserve"> 3</w:t>
      </w:r>
    </w:p>
    <w:p w:rsidR="003A73A8" w:rsidRPr="009814C7" w:rsidRDefault="003A73A8" w:rsidP="009814C7">
      <w:r w:rsidRPr="009814C7">
        <w:t>Zgłoszenie wewnętrzne powinno zawierać imię i nazwisko sygnalisty,</w:t>
      </w:r>
      <w:r w:rsidR="002C7A37">
        <w:t xml:space="preserve"> adres do</w:t>
      </w:r>
      <w:r w:rsidR="002C7A37" w:rsidRPr="009814C7">
        <w:t> </w:t>
      </w:r>
      <w:r w:rsidR="00F5406E" w:rsidRPr="009814C7">
        <w:t>kontaktu w postaci</w:t>
      </w:r>
      <w:r w:rsidRPr="009814C7">
        <w:t xml:space="preserve"> adres</w:t>
      </w:r>
      <w:r w:rsidR="00F5406E" w:rsidRPr="009814C7">
        <w:t>u korespondencyjnego</w:t>
      </w:r>
      <w:r w:rsidRPr="009814C7">
        <w:t xml:space="preserve"> lub adres</w:t>
      </w:r>
      <w:r w:rsidR="00F5406E" w:rsidRPr="009814C7">
        <w:t>u</w:t>
      </w:r>
      <w:r w:rsidRPr="009814C7">
        <w:t xml:space="preserve"> poczty elektronicznej</w:t>
      </w:r>
      <w:r w:rsidR="004D6328" w:rsidRPr="009814C7">
        <w:t>, a</w:t>
      </w:r>
      <w:r w:rsidR="00F5406E" w:rsidRPr="009814C7">
        <w:t> </w:t>
      </w:r>
      <w:r w:rsidR="004D6328" w:rsidRPr="009814C7">
        <w:t>także dokładny opis okoliczności stanowiących naruszenie prawa</w:t>
      </w:r>
      <w:r w:rsidR="000545C7" w:rsidRPr="009814C7">
        <w:t>, zgodnie z art. 3</w:t>
      </w:r>
      <w:r w:rsidR="00B812B6" w:rsidRPr="009814C7">
        <w:t> </w:t>
      </w:r>
      <w:r w:rsidR="000545C7" w:rsidRPr="009814C7">
        <w:t>ustawy</w:t>
      </w:r>
      <w:r w:rsidR="002521D9" w:rsidRPr="009814C7">
        <w:t>,</w:t>
      </w:r>
      <w:r w:rsidR="000545C7" w:rsidRPr="009814C7">
        <w:t xml:space="preserve"> </w:t>
      </w:r>
      <w:r w:rsidR="004D6328" w:rsidRPr="009814C7">
        <w:t>oraz wskazanie dowodów i informacji, które mogą okazać się pomocne dla wyjaśnienia sprawy.</w:t>
      </w:r>
    </w:p>
    <w:p w:rsidR="005D7035" w:rsidRPr="009814C7" w:rsidRDefault="005D7035" w:rsidP="009814C7">
      <w:r w:rsidRPr="009814C7">
        <w:t>Pracownik lub funkcjonariusz Wydziału Kontroli</w:t>
      </w:r>
      <w:r w:rsidR="002521D9" w:rsidRPr="009814C7">
        <w:t>,</w:t>
      </w:r>
      <w:r w:rsidRPr="009814C7">
        <w:t xml:space="preserve"> w terminie 7 dni od dnia otrzymania zgłoszenia</w:t>
      </w:r>
      <w:r w:rsidR="002521D9" w:rsidRPr="009814C7">
        <w:t>,</w:t>
      </w:r>
      <w:r w:rsidRPr="009814C7">
        <w:t xml:space="preserve"> potwierdza sygnaliście przyjęcie zgłoszenia wewnętrznego, chyba </w:t>
      </w:r>
      <w:r w:rsidR="002C7A37">
        <w:t>że</w:t>
      </w:r>
      <w:r w:rsidR="002C7A37" w:rsidRPr="009814C7">
        <w:t> </w:t>
      </w:r>
      <w:r w:rsidRPr="009814C7">
        <w:t xml:space="preserve">sygnalista nie podał adresu do kontaktu, na który </w:t>
      </w:r>
      <w:r w:rsidR="002C7A37">
        <w:t>należy przekazać potwierdzenie.</w:t>
      </w:r>
    </w:p>
    <w:p w:rsidR="00DF50C1" w:rsidRPr="009814C7" w:rsidRDefault="00DF50C1" w:rsidP="009814C7">
      <w:r w:rsidRPr="009814C7">
        <w:t>§</w:t>
      </w:r>
      <w:r w:rsidR="007A2ACB" w:rsidRPr="009814C7">
        <w:t xml:space="preserve"> </w:t>
      </w:r>
      <w:r w:rsidR="004A6326" w:rsidRPr="009814C7">
        <w:t>4</w:t>
      </w:r>
    </w:p>
    <w:p w:rsidR="00F80561" w:rsidRPr="009814C7" w:rsidRDefault="00F80561" w:rsidP="009814C7">
      <w:r w:rsidRPr="009814C7">
        <w:t>Po dokonaniu wstępnej weryfikacji upoważniony pracownik lub funkcjonariusz Wydziału Kontroli</w:t>
      </w:r>
      <w:r w:rsidR="00D629A8" w:rsidRPr="009814C7">
        <w:t>,</w:t>
      </w:r>
      <w:r w:rsidR="008E2C06" w:rsidRPr="009814C7">
        <w:t xml:space="preserve"> zwan</w:t>
      </w:r>
      <w:r w:rsidR="003A73A8" w:rsidRPr="009814C7">
        <w:t>y</w:t>
      </w:r>
      <w:r w:rsidR="008E2C06" w:rsidRPr="009814C7">
        <w:t xml:space="preserve"> dalej </w:t>
      </w:r>
      <w:r w:rsidR="00D629A8" w:rsidRPr="009814C7">
        <w:t>„</w:t>
      </w:r>
      <w:r w:rsidR="008E2C06" w:rsidRPr="009814C7">
        <w:t>prowadzącym</w:t>
      </w:r>
      <w:r w:rsidR="00D629A8" w:rsidRPr="009814C7">
        <w:t>”</w:t>
      </w:r>
      <w:r w:rsidR="008E2C06" w:rsidRPr="009814C7">
        <w:t>,</w:t>
      </w:r>
      <w:r w:rsidRPr="009814C7">
        <w:t xml:space="preserve"> </w:t>
      </w:r>
      <w:r w:rsidR="00751F6A" w:rsidRPr="009814C7">
        <w:t>wszczyna procedurę</w:t>
      </w:r>
      <w:r w:rsidR="006869C3" w:rsidRPr="009814C7">
        <w:t xml:space="preserve"> </w:t>
      </w:r>
      <w:r w:rsidR="006B2736" w:rsidRPr="009814C7">
        <w:t>wyjaśnienia</w:t>
      </w:r>
      <w:r w:rsidR="00496770" w:rsidRPr="009814C7">
        <w:t xml:space="preserve"> zgłoszonych </w:t>
      </w:r>
      <w:r w:rsidR="00241A95" w:rsidRPr="009814C7">
        <w:t>naruszeń</w:t>
      </w:r>
      <w:r w:rsidR="004D6328" w:rsidRPr="009814C7">
        <w:t xml:space="preserve">, chyba że bezpośrednio po dokonanym zgłoszeniu uzasadnione jest wszczęcie </w:t>
      </w:r>
      <w:r w:rsidR="00355941" w:rsidRPr="009814C7">
        <w:t xml:space="preserve">innego </w:t>
      </w:r>
      <w:r w:rsidR="004D6328" w:rsidRPr="009814C7">
        <w:t>postępowania, w tym postępowania administracyjnego,  dyscyplinarnego, kontrolnego</w:t>
      </w:r>
      <w:r w:rsidR="00F44CDA" w:rsidRPr="009814C7">
        <w:t>.</w:t>
      </w:r>
      <w:r w:rsidR="00355941" w:rsidRPr="009814C7">
        <w:t xml:space="preserve"> Wszczęcie i prowadzenie takiego postępowania następuje na podstawie</w:t>
      </w:r>
      <w:r w:rsidR="00DC2566" w:rsidRPr="009814C7">
        <w:t xml:space="preserve"> odrębnych </w:t>
      </w:r>
      <w:r w:rsidR="002C7A37">
        <w:t>przepisów.</w:t>
      </w:r>
    </w:p>
    <w:p w:rsidR="00355941" w:rsidRPr="009814C7" w:rsidRDefault="00D629A8" w:rsidP="009814C7">
      <w:r w:rsidRPr="009814C7">
        <w:t xml:space="preserve">Prowadzący </w:t>
      </w:r>
      <w:r w:rsidR="00355941" w:rsidRPr="009814C7">
        <w:t>uprawnieni</w:t>
      </w:r>
      <w:r w:rsidRPr="009814C7">
        <w:t xml:space="preserve"> są</w:t>
      </w:r>
      <w:r w:rsidR="00355941" w:rsidRPr="009814C7">
        <w:t xml:space="preserve"> do zwracania się do sygnalisty o wyjaśnienia lub dodatkowe informacje w </w:t>
      </w:r>
      <w:r w:rsidR="002C7A37">
        <w:t>zakresie dotyczącym zgłoszenia.</w:t>
      </w:r>
    </w:p>
    <w:p w:rsidR="00F44CDA" w:rsidRPr="009814C7" w:rsidRDefault="00460A35" w:rsidP="009814C7">
      <w:r w:rsidRPr="009814C7">
        <w:lastRenderedPageBreak/>
        <w:t xml:space="preserve">Na żądanie </w:t>
      </w:r>
      <w:r w:rsidR="008E2C06" w:rsidRPr="009814C7">
        <w:t xml:space="preserve">prowadzącego każdy pracownik lub funkcjonariusz </w:t>
      </w:r>
      <w:r w:rsidR="00191715" w:rsidRPr="009814C7">
        <w:t xml:space="preserve">Nadwiślańskiego </w:t>
      </w:r>
      <w:r w:rsidR="008E2C06" w:rsidRPr="009814C7">
        <w:t>Oddziału Straży Granicznej ma obowiązek udostępnić dokumenty</w:t>
      </w:r>
      <w:r w:rsidR="00191715" w:rsidRPr="009814C7">
        <w:t xml:space="preserve"> </w:t>
      </w:r>
      <w:r w:rsidR="008E2C06" w:rsidRPr="009814C7">
        <w:t>i udzielić niezbędnych informacji w celu ustalenia wszystkich okoliczności objętych zgłoszeniem.</w:t>
      </w:r>
    </w:p>
    <w:p w:rsidR="003A7158" w:rsidRPr="009814C7" w:rsidRDefault="008E2C06" w:rsidP="009814C7">
      <w:r w:rsidRPr="009814C7">
        <w:t xml:space="preserve">Po </w:t>
      </w:r>
      <w:r w:rsidR="00BF1441" w:rsidRPr="009814C7">
        <w:t>zakończeniu p</w:t>
      </w:r>
      <w:r w:rsidR="00877839" w:rsidRPr="009814C7">
        <w:t xml:space="preserve">rocedury </w:t>
      </w:r>
      <w:r w:rsidR="00BF1441" w:rsidRPr="009814C7">
        <w:t>wyjaśni</w:t>
      </w:r>
      <w:r w:rsidR="00877839" w:rsidRPr="009814C7">
        <w:t>eń</w:t>
      </w:r>
      <w:r w:rsidR="00BF1441" w:rsidRPr="009814C7">
        <w:t xml:space="preserve"> </w:t>
      </w:r>
      <w:r w:rsidRPr="009814C7">
        <w:t>prowadzący sporządza sprawozdanie,</w:t>
      </w:r>
      <w:r w:rsidR="00877839" w:rsidRPr="009814C7">
        <w:t xml:space="preserve"> </w:t>
      </w:r>
      <w:r w:rsidR="002C7A37">
        <w:t>w</w:t>
      </w:r>
      <w:r w:rsidR="002C7A37" w:rsidRPr="009814C7">
        <w:t> </w:t>
      </w:r>
      <w:r w:rsidRPr="009814C7">
        <w:t xml:space="preserve">którym </w:t>
      </w:r>
      <w:r w:rsidR="00BF1441" w:rsidRPr="009814C7">
        <w:t xml:space="preserve">opisuje stwierdzony stan faktyczny, wnioski co do zasadności </w:t>
      </w:r>
      <w:r w:rsidR="003A73A8" w:rsidRPr="009814C7">
        <w:t>lub niezasadności zgłoszenia, a także przedstawia rekomendacje, co do dalszego postepowania, w</w:t>
      </w:r>
      <w:r w:rsidR="008A3740" w:rsidRPr="009814C7">
        <w:t> </w:t>
      </w:r>
      <w:r w:rsidR="009814C7" w:rsidRPr="009814C7">
        <w:t xml:space="preserve">szczególności </w:t>
      </w:r>
      <w:r w:rsidR="003A73A8" w:rsidRPr="009814C7">
        <w:t>wszczęcia postępowania administracyjnego, podjęcia działania w celu odzyskania środków finansowych, odpowiedzialności dyscyplinarnej, w</w:t>
      </w:r>
      <w:r w:rsidR="002C7A37">
        <w:t>prowadzenia działań zaradczych.</w:t>
      </w:r>
    </w:p>
    <w:p w:rsidR="0005359B" w:rsidRPr="009814C7" w:rsidRDefault="0005359B" w:rsidP="009814C7">
      <w:r w:rsidRPr="009814C7">
        <w:t>§</w:t>
      </w:r>
      <w:r w:rsidR="00961B3C" w:rsidRPr="009814C7">
        <w:t xml:space="preserve"> </w:t>
      </w:r>
      <w:r w:rsidR="003A7158" w:rsidRPr="009814C7">
        <w:t>5</w:t>
      </w:r>
    </w:p>
    <w:p w:rsidR="008F5800" w:rsidRPr="009814C7" w:rsidRDefault="00EF7AA7" w:rsidP="009814C7">
      <w:bookmarkStart w:id="2" w:name="_Hlk173925170"/>
      <w:r w:rsidRPr="009814C7">
        <w:t>Pr</w:t>
      </w:r>
      <w:r w:rsidR="003A7158" w:rsidRPr="009814C7">
        <w:t>owadzący</w:t>
      </w:r>
      <w:bookmarkEnd w:id="2"/>
      <w:r w:rsidRPr="009814C7">
        <w:t xml:space="preserve"> </w:t>
      </w:r>
      <w:r w:rsidR="004D6328" w:rsidRPr="009814C7">
        <w:t>przekazuje sygnaliście informację zwrotną</w:t>
      </w:r>
      <w:r w:rsidRPr="009814C7">
        <w:t xml:space="preserve"> o planowanych lub podjętych działaniach następczych </w:t>
      </w:r>
      <w:r w:rsidR="003A73A8" w:rsidRPr="009814C7">
        <w:t>w terminie nieprzekraczającym 3</w:t>
      </w:r>
      <w:r w:rsidR="00F31FF5" w:rsidRPr="009814C7">
        <w:t> </w:t>
      </w:r>
      <w:r w:rsidR="003A73A8" w:rsidRPr="009814C7">
        <w:t xml:space="preserve">miesięcy od dnia potwierdzenia przyjęcia zgłoszenia  lub w przypadku </w:t>
      </w:r>
      <w:r w:rsidR="002C7A37">
        <w:t>nieprzekazania potwierdzenia, o</w:t>
      </w:r>
      <w:r w:rsidR="002C7A37" w:rsidRPr="009814C7">
        <w:t> </w:t>
      </w:r>
      <w:r w:rsidR="003A73A8" w:rsidRPr="009814C7">
        <w:t>którym mowa w §</w:t>
      </w:r>
      <w:r w:rsidR="00010A60" w:rsidRPr="009814C7">
        <w:t xml:space="preserve"> 3 </w:t>
      </w:r>
      <w:r w:rsidR="000255B2" w:rsidRPr="009814C7">
        <w:t>ust. 2</w:t>
      </w:r>
      <w:r w:rsidR="003A73A8" w:rsidRPr="009814C7">
        <w:t>, w terminie 3 miesięcy od  upływu 7 dni od dnia dokonania zgłoszenia wewnętrznego, chyba że</w:t>
      </w:r>
      <w:r w:rsidR="002C7A37">
        <w:t xml:space="preserve"> sygnalista nie podał adresu do</w:t>
      </w:r>
      <w:r w:rsidR="002C7A37" w:rsidRPr="009814C7">
        <w:t> </w:t>
      </w:r>
      <w:r w:rsidR="003A73A8" w:rsidRPr="009814C7">
        <w:t xml:space="preserve">kontaktu, na który należy przekazać informację zwrotną. </w:t>
      </w:r>
    </w:p>
    <w:p w:rsidR="003A73A8" w:rsidRPr="009814C7" w:rsidRDefault="003A73A8" w:rsidP="009814C7">
      <w:r w:rsidRPr="009814C7">
        <w:t>§</w:t>
      </w:r>
      <w:r w:rsidR="00EB4C69" w:rsidRPr="009814C7">
        <w:t xml:space="preserve"> 6</w:t>
      </w:r>
    </w:p>
    <w:p w:rsidR="003A73A8" w:rsidRPr="009814C7" w:rsidRDefault="003A73A8" w:rsidP="009814C7">
      <w:pPr>
        <w:pStyle w:val="Akapitzlist"/>
        <w:numPr>
          <w:ilvl w:val="0"/>
          <w:numId w:val="38"/>
        </w:numPr>
      </w:pPr>
      <w:r w:rsidRPr="009814C7">
        <w:t>W Wydziale Kontroli prowadzony jest rejestr zgłoszeń wewnętrznych, który obejmuje:</w:t>
      </w:r>
    </w:p>
    <w:p w:rsidR="003A73A8" w:rsidRPr="009814C7" w:rsidRDefault="004D6328" w:rsidP="002C7A37">
      <w:pPr>
        <w:pStyle w:val="Akapitzlist"/>
        <w:numPr>
          <w:ilvl w:val="0"/>
          <w:numId w:val="39"/>
        </w:numPr>
      </w:pPr>
      <w:r w:rsidRPr="009814C7">
        <w:t>n</w:t>
      </w:r>
      <w:r w:rsidR="003A73A8" w:rsidRPr="009814C7">
        <w:t>umer zgłoszenia</w:t>
      </w:r>
      <w:r w:rsidR="00790230" w:rsidRPr="009814C7">
        <w:t>;</w:t>
      </w:r>
    </w:p>
    <w:p w:rsidR="003A73A8" w:rsidRPr="009814C7" w:rsidRDefault="004D6328" w:rsidP="002C7A37">
      <w:pPr>
        <w:pStyle w:val="Akapitzlist"/>
        <w:numPr>
          <w:ilvl w:val="0"/>
          <w:numId w:val="39"/>
        </w:numPr>
      </w:pPr>
      <w:r w:rsidRPr="009814C7">
        <w:t>p</w:t>
      </w:r>
      <w:r w:rsidR="00790230" w:rsidRPr="009814C7">
        <w:t>rzedmiot naruszenia prawa;</w:t>
      </w:r>
    </w:p>
    <w:p w:rsidR="003A73A8" w:rsidRPr="009814C7" w:rsidRDefault="004D6328" w:rsidP="002C7A37">
      <w:pPr>
        <w:pStyle w:val="Akapitzlist"/>
        <w:numPr>
          <w:ilvl w:val="0"/>
          <w:numId w:val="39"/>
        </w:numPr>
      </w:pPr>
      <w:r w:rsidRPr="009814C7">
        <w:t>d</w:t>
      </w:r>
      <w:r w:rsidR="003A73A8" w:rsidRPr="009814C7">
        <w:t xml:space="preserve">ane osobowe sygnalisty oraz osoby, której dotyczy zgłoszenie, niezbędne </w:t>
      </w:r>
      <w:r w:rsidR="002C7A37">
        <w:t>do</w:t>
      </w:r>
      <w:r w:rsidR="002C7A37" w:rsidRPr="009814C7">
        <w:t> </w:t>
      </w:r>
      <w:r w:rsidR="00790230" w:rsidRPr="009814C7">
        <w:t>identyfikacji tych osób;</w:t>
      </w:r>
    </w:p>
    <w:p w:rsidR="003A73A8" w:rsidRPr="009814C7" w:rsidRDefault="004D6328" w:rsidP="002C7A37">
      <w:pPr>
        <w:pStyle w:val="Akapitzlist"/>
        <w:numPr>
          <w:ilvl w:val="0"/>
          <w:numId w:val="39"/>
        </w:numPr>
      </w:pPr>
      <w:r w:rsidRPr="009814C7">
        <w:t>a</w:t>
      </w:r>
      <w:r w:rsidR="003A73A8" w:rsidRPr="009814C7">
        <w:t>dres do kontaktu sygnalisty</w:t>
      </w:r>
      <w:r w:rsidR="00790230" w:rsidRPr="009814C7">
        <w:t>;</w:t>
      </w:r>
    </w:p>
    <w:p w:rsidR="003A73A8" w:rsidRPr="009814C7" w:rsidRDefault="004D6328" w:rsidP="002C7A37">
      <w:pPr>
        <w:pStyle w:val="Akapitzlist"/>
        <w:numPr>
          <w:ilvl w:val="0"/>
          <w:numId w:val="39"/>
        </w:numPr>
      </w:pPr>
      <w:r w:rsidRPr="009814C7">
        <w:t>d</w:t>
      </w:r>
      <w:r w:rsidR="00790230" w:rsidRPr="009814C7">
        <w:t>atę dokonania zgłoszenia;</w:t>
      </w:r>
    </w:p>
    <w:p w:rsidR="003A73A8" w:rsidRPr="009814C7" w:rsidRDefault="004D6328" w:rsidP="002C7A37">
      <w:pPr>
        <w:pStyle w:val="Akapitzlist"/>
        <w:numPr>
          <w:ilvl w:val="0"/>
          <w:numId w:val="39"/>
        </w:numPr>
      </w:pPr>
      <w:r w:rsidRPr="009814C7">
        <w:t>i</w:t>
      </w:r>
      <w:r w:rsidR="003A73A8" w:rsidRPr="009814C7">
        <w:t>nformację o podjętych działaniach następczych</w:t>
      </w:r>
      <w:r w:rsidR="00790230" w:rsidRPr="009814C7">
        <w:t>;</w:t>
      </w:r>
    </w:p>
    <w:p w:rsidR="003A73A8" w:rsidRPr="009814C7" w:rsidRDefault="004D6328" w:rsidP="002C7A37">
      <w:pPr>
        <w:pStyle w:val="Akapitzlist"/>
        <w:numPr>
          <w:ilvl w:val="0"/>
          <w:numId w:val="39"/>
        </w:numPr>
      </w:pPr>
      <w:r w:rsidRPr="009814C7">
        <w:t>d</w:t>
      </w:r>
      <w:r w:rsidR="002C7A37">
        <w:t>atę zakończenia sprawy.</w:t>
      </w:r>
    </w:p>
    <w:p w:rsidR="003A73A8" w:rsidRPr="009814C7" w:rsidRDefault="00355941" w:rsidP="002C7A37">
      <w:pPr>
        <w:pStyle w:val="Akapitzlist"/>
        <w:numPr>
          <w:ilvl w:val="0"/>
          <w:numId w:val="38"/>
        </w:numPr>
      </w:pPr>
      <w:r w:rsidRPr="009814C7">
        <w:t>Z</w:t>
      </w:r>
      <w:r w:rsidR="003A73A8" w:rsidRPr="009814C7">
        <w:t>głoszeni</w:t>
      </w:r>
      <w:r w:rsidRPr="009814C7">
        <w:t>a</w:t>
      </w:r>
      <w:r w:rsidR="003A73A8" w:rsidRPr="009814C7">
        <w:t xml:space="preserve"> wewnętrzne, w tym zgłoszeni</w:t>
      </w:r>
      <w:r w:rsidRPr="009814C7">
        <w:t>a</w:t>
      </w:r>
      <w:r w:rsidR="003A73A8" w:rsidRPr="009814C7">
        <w:t xml:space="preserve"> anonimowe podlega</w:t>
      </w:r>
      <w:r w:rsidRPr="009814C7">
        <w:t>ją</w:t>
      </w:r>
      <w:r w:rsidR="002C7A37">
        <w:t xml:space="preserve"> wpisowi do</w:t>
      </w:r>
      <w:r w:rsidR="002C7A37" w:rsidRPr="009814C7">
        <w:t> </w:t>
      </w:r>
      <w:r w:rsidR="003A73A8" w:rsidRPr="009814C7">
        <w:t>rejestru</w:t>
      </w:r>
      <w:r w:rsidRPr="009814C7">
        <w:t>.</w:t>
      </w:r>
    </w:p>
    <w:p w:rsidR="00355941" w:rsidRPr="009814C7" w:rsidRDefault="00355941" w:rsidP="002C7A37">
      <w:pPr>
        <w:pStyle w:val="Akapitzlist"/>
        <w:numPr>
          <w:ilvl w:val="0"/>
          <w:numId w:val="38"/>
        </w:numPr>
      </w:pPr>
      <w:r w:rsidRPr="009814C7">
        <w:t>Dane osobowe oraz pozostałe informacje w rejestrze są przechowywane prze okres 3</w:t>
      </w:r>
      <w:r w:rsidR="00B812B6" w:rsidRPr="009814C7">
        <w:t> </w:t>
      </w:r>
      <w:r w:rsidRPr="009814C7">
        <w:t xml:space="preserve">lat po zakończeniu roku kalendarzowego, w którym zakończono </w:t>
      </w:r>
      <w:r w:rsidRPr="009814C7">
        <w:lastRenderedPageBreak/>
        <w:t xml:space="preserve">działania następcze, lub zakończeniu postępowań zainicjowanych tymi działaniami. </w:t>
      </w:r>
    </w:p>
    <w:p w:rsidR="003A73A8" w:rsidRPr="009814C7" w:rsidRDefault="003A73A8" w:rsidP="009814C7">
      <w:r w:rsidRPr="009814C7">
        <w:t>§</w:t>
      </w:r>
      <w:r w:rsidR="00E10C48" w:rsidRPr="009814C7">
        <w:t xml:space="preserve"> 7</w:t>
      </w:r>
    </w:p>
    <w:p w:rsidR="008F5800" w:rsidRPr="009814C7" w:rsidRDefault="003A73A8" w:rsidP="009814C7">
      <w:r w:rsidRPr="009814C7">
        <w:t>W przypadku zgłoszeń anonimowych stosuje się odpowiednio procedurę określon</w:t>
      </w:r>
      <w:r w:rsidR="00901980" w:rsidRPr="009814C7">
        <w:t>ą</w:t>
      </w:r>
      <w:r w:rsidRPr="009814C7">
        <w:t xml:space="preserve"> w</w:t>
      </w:r>
      <w:r w:rsidR="002C7A37" w:rsidRPr="009814C7">
        <w:t> </w:t>
      </w:r>
      <w:r w:rsidRPr="009814C7">
        <w:t>§</w:t>
      </w:r>
      <w:r w:rsidR="00E03FEC" w:rsidRPr="009814C7">
        <w:t xml:space="preserve"> 4</w:t>
      </w:r>
      <w:r w:rsidRPr="009814C7">
        <w:t xml:space="preserve"> lub pozostawia się zgłoszenie bez dalszego biegu uzasadniając przyję</w:t>
      </w:r>
      <w:r w:rsidR="002C7A37">
        <w:t>cie takiego trybu postępowania.</w:t>
      </w:r>
    </w:p>
    <w:p w:rsidR="00355941" w:rsidRPr="009814C7" w:rsidRDefault="00355941" w:rsidP="009814C7">
      <w:r w:rsidRPr="009814C7">
        <w:t>§</w:t>
      </w:r>
      <w:r w:rsidR="00C4642C" w:rsidRPr="009814C7">
        <w:t xml:space="preserve"> 8</w:t>
      </w:r>
    </w:p>
    <w:p w:rsidR="00355941" w:rsidRPr="009814C7" w:rsidRDefault="00355941" w:rsidP="002C7A37">
      <w:pPr>
        <w:pStyle w:val="Akapitzlist"/>
        <w:numPr>
          <w:ilvl w:val="0"/>
          <w:numId w:val="43"/>
        </w:numPr>
      </w:pPr>
      <w:r w:rsidRPr="009814C7">
        <w:t>Kanały komunikacji wykorzystywane do obsłu</w:t>
      </w:r>
      <w:r w:rsidR="002C7A37">
        <w:t>gi sygnalistów są niezależne od</w:t>
      </w:r>
      <w:r w:rsidR="002C7A37" w:rsidRPr="009814C7">
        <w:t> </w:t>
      </w:r>
      <w:r w:rsidRPr="009814C7">
        <w:t>kanałów komunikacji wykorzystywanych w ramac</w:t>
      </w:r>
      <w:r w:rsidR="002C7A37">
        <w:t>h zwykłej działalności Oddziału</w:t>
      </w:r>
      <w:r w:rsidRPr="009814C7">
        <w:t xml:space="preserve"> i są one obsługiwane wyłącznie przez upoważnionych pracowników i</w:t>
      </w:r>
      <w:r w:rsidR="002C7A37" w:rsidRPr="009814C7">
        <w:t> </w:t>
      </w:r>
      <w:r w:rsidRPr="009814C7">
        <w:t>funkcjonariuszy Wydziału Kontroli.</w:t>
      </w:r>
    </w:p>
    <w:p w:rsidR="00355941" w:rsidRPr="009814C7" w:rsidRDefault="00355941" w:rsidP="002C7A37">
      <w:pPr>
        <w:pStyle w:val="Akapitzlist"/>
        <w:numPr>
          <w:ilvl w:val="0"/>
          <w:numId w:val="43"/>
        </w:numPr>
      </w:pPr>
      <w:r w:rsidRPr="009814C7">
        <w:t>Do dokumentacji związanej ze zgłoszeniem mają dostęp upoważnieni pracownicy</w:t>
      </w:r>
      <w:r w:rsidR="002C7A37">
        <w:t xml:space="preserve"> i</w:t>
      </w:r>
      <w:r w:rsidR="002C7A37" w:rsidRPr="009814C7">
        <w:t> </w:t>
      </w:r>
      <w:r w:rsidRPr="009814C7">
        <w:t>funkcjonariusze Wydziału Kontroli. Do</w:t>
      </w:r>
      <w:r w:rsidR="002C7A37">
        <w:t>kumentacja przechowywana jest w</w:t>
      </w:r>
      <w:r w:rsidR="002C7A37" w:rsidRPr="009814C7">
        <w:t> </w:t>
      </w:r>
      <w:r w:rsidRPr="009814C7">
        <w:t>pomieszczeniach Wydziału Kontroli.</w:t>
      </w:r>
    </w:p>
    <w:p w:rsidR="00355941" w:rsidRPr="009814C7" w:rsidRDefault="00355941" w:rsidP="002C7A37">
      <w:pPr>
        <w:pStyle w:val="Akapitzlist"/>
        <w:numPr>
          <w:ilvl w:val="0"/>
          <w:numId w:val="43"/>
        </w:numPr>
      </w:pPr>
      <w:r w:rsidRPr="009814C7">
        <w:t>Pracownicy i funkcjonariusze Wydziału Kontroli przetwarzają dane osobowe</w:t>
      </w:r>
      <w:r w:rsidR="002C7A37">
        <w:t xml:space="preserve"> </w:t>
      </w:r>
      <w:r w:rsidRPr="009814C7">
        <w:t>w</w:t>
      </w:r>
      <w:r w:rsidR="002C7A37" w:rsidRPr="009814C7">
        <w:t> </w:t>
      </w:r>
      <w:r w:rsidRPr="009814C7">
        <w:t>związku z przyjmowaniem zgłoszeń, dokonywaniem ich wstępnej weryfikacji, oraz podejmowaniem działań następczych na pods</w:t>
      </w:r>
      <w:r w:rsidR="002C7A37">
        <w:t>tawie udzielonego upoważnienia.</w:t>
      </w:r>
    </w:p>
    <w:p w:rsidR="00355941" w:rsidRPr="009814C7" w:rsidRDefault="00355941" w:rsidP="002C7A37">
      <w:pPr>
        <w:pStyle w:val="Akapitzlist"/>
        <w:numPr>
          <w:ilvl w:val="0"/>
          <w:numId w:val="43"/>
        </w:numPr>
      </w:pPr>
      <w:r w:rsidRPr="009814C7">
        <w:t xml:space="preserve">Dane osobowe przetwarzane w związku z przyjęciem zgłoszenia </w:t>
      </w:r>
      <w:r w:rsidR="00901980" w:rsidRPr="009814C7">
        <w:t>wewnętrznego</w:t>
      </w:r>
      <w:r w:rsidRPr="009814C7">
        <w:t xml:space="preserve"> lub podjęciem działań następczych oraz dokumenty związane z tym zgłoszeniem są przechowywane przez okres 3 lat po zakończeniu roku kalendarzowego, w którym zakończono działania następcze, lub po zakończeniu postępowań z</w:t>
      </w:r>
      <w:r w:rsidR="002C7A37">
        <w:t>ainicjowanych tymi działaniami.</w:t>
      </w:r>
    </w:p>
    <w:p w:rsidR="00355941" w:rsidRPr="009814C7" w:rsidRDefault="00355941" w:rsidP="002C7A37">
      <w:pPr>
        <w:pStyle w:val="Akapitzlist"/>
        <w:numPr>
          <w:ilvl w:val="0"/>
          <w:numId w:val="43"/>
        </w:numPr>
      </w:pPr>
      <w:r w:rsidRPr="009814C7">
        <w:t xml:space="preserve">Pracownicy i funkcjonariusze Wydziału Kontroli są obowiązani do zachowania tajemnicy w zakresie informacji i danych osobowych, które uzyskali w ramach przyjmowania i weryfikacji zgłoszeń </w:t>
      </w:r>
      <w:r w:rsidR="00901980" w:rsidRPr="009814C7">
        <w:t>wewnętrznych</w:t>
      </w:r>
      <w:r w:rsidRPr="009814C7">
        <w:t xml:space="preserve"> lub podejmowania działań następczych, także po u</w:t>
      </w:r>
      <w:r w:rsidR="002C7A37">
        <w:t>staniu stosunku pracy i służby.</w:t>
      </w:r>
    </w:p>
    <w:p w:rsidR="004D6328" w:rsidRPr="009814C7" w:rsidRDefault="004D6328" w:rsidP="009814C7">
      <w:r w:rsidRPr="009814C7">
        <w:t>§</w:t>
      </w:r>
      <w:r w:rsidR="00791C81" w:rsidRPr="009814C7">
        <w:t xml:space="preserve"> 9 </w:t>
      </w:r>
    </w:p>
    <w:p w:rsidR="004D6328" w:rsidRPr="009814C7" w:rsidRDefault="004D6328" w:rsidP="009814C7">
      <w:r w:rsidRPr="009814C7">
        <w:t xml:space="preserve">Na stronie internetowej </w:t>
      </w:r>
      <w:r w:rsidR="00A260E4" w:rsidRPr="009814C7">
        <w:t xml:space="preserve">Nadwiślańskiego </w:t>
      </w:r>
      <w:r w:rsidRPr="009814C7">
        <w:t>Oddziału Straży Granicznej zamieszcza się informację o:</w:t>
      </w:r>
    </w:p>
    <w:p w:rsidR="004D6328" w:rsidRPr="009814C7" w:rsidRDefault="004D6328" w:rsidP="002C7A37">
      <w:pPr>
        <w:pStyle w:val="Akapitzlist"/>
        <w:numPr>
          <w:ilvl w:val="0"/>
          <w:numId w:val="41"/>
        </w:numPr>
      </w:pPr>
      <w:r w:rsidRPr="009814C7">
        <w:lastRenderedPageBreak/>
        <w:t>danych kontaktowych umożliwiających dokonanie zgłoszenia</w:t>
      </w:r>
      <w:r w:rsidR="002E7F5F" w:rsidRPr="009814C7">
        <w:t>. Dokonanie zgłoszenia jest możliwe na adres elektroniczny oraz adres tradycyjny Nadwiślańskie</w:t>
      </w:r>
      <w:r w:rsidR="002C7A37">
        <w:t>go Oddziału Straży Granicznej.</w:t>
      </w:r>
    </w:p>
    <w:p w:rsidR="004D6328" w:rsidRPr="009814C7" w:rsidRDefault="004D6328" w:rsidP="002C7A37">
      <w:pPr>
        <w:pStyle w:val="Akapitzlist"/>
        <w:numPr>
          <w:ilvl w:val="0"/>
          <w:numId w:val="41"/>
        </w:numPr>
      </w:pPr>
      <w:r w:rsidRPr="009814C7">
        <w:t>warunkach kwalifikowania się zgłaszającego do objęcia ochroną,</w:t>
      </w:r>
    </w:p>
    <w:p w:rsidR="004D6328" w:rsidRPr="009814C7" w:rsidRDefault="004D6328" w:rsidP="002C7A37">
      <w:pPr>
        <w:pStyle w:val="Akapitzlist"/>
        <w:numPr>
          <w:ilvl w:val="0"/>
          <w:numId w:val="41"/>
        </w:numPr>
      </w:pPr>
      <w:r w:rsidRPr="009814C7">
        <w:t>informacje związane  z przetwarzaniem danych osobowych,</w:t>
      </w:r>
    </w:p>
    <w:p w:rsidR="004D6328" w:rsidRPr="009814C7" w:rsidRDefault="004D6328" w:rsidP="002C7A37">
      <w:pPr>
        <w:pStyle w:val="Akapitzlist"/>
        <w:numPr>
          <w:ilvl w:val="0"/>
          <w:numId w:val="41"/>
        </w:numPr>
      </w:pPr>
      <w:r w:rsidRPr="009814C7">
        <w:t>ustalonej procedurze dokonywania zgłoszeń wewnętrznych.</w:t>
      </w:r>
    </w:p>
    <w:p w:rsidR="008E2C06" w:rsidRPr="009814C7" w:rsidRDefault="003A73A8" w:rsidP="009814C7">
      <w:r w:rsidRPr="009814C7">
        <w:t>§</w:t>
      </w:r>
      <w:r w:rsidR="007A2ACB" w:rsidRPr="009814C7">
        <w:t xml:space="preserve"> </w:t>
      </w:r>
      <w:r w:rsidR="004D6328" w:rsidRPr="009814C7">
        <w:t>1</w:t>
      </w:r>
      <w:r w:rsidR="007A2ACB" w:rsidRPr="009814C7">
        <w:t>0</w:t>
      </w:r>
    </w:p>
    <w:p w:rsidR="00EF7AA7" w:rsidRPr="009814C7" w:rsidRDefault="00EF7AA7" w:rsidP="002C7A37">
      <w:pPr>
        <w:pStyle w:val="Akapitzlist"/>
        <w:numPr>
          <w:ilvl w:val="0"/>
          <w:numId w:val="42"/>
        </w:numPr>
      </w:pPr>
      <w:r w:rsidRPr="009814C7">
        <w:t>Sygnalista może dokonać zgłoszenia zewnętrznego bez uprzedniego dok</w:t>
      </w:r>
      <w:r w:rsidR="002C7A37">
        <w:t>onania zgłoszenia wewnętrznego.</w:t>
      </w:r>
    </w:p>
    <w:p w:rsidR="0005359B" w:rsidRPr="009814C7" w:rsidRDefault="003A73A8" w:rsidP="002C7A37">
      <w:pPr>
        <w:pStyle w:val="Akapitzlist"/>
        <w:numPr>
          <w:ilvl w:val="0"/>
          <w:numId w:val="42"/>
        </w:numPr>
      </w:pPr>
      <w:r w:rsidRPr="009814C7">
        <w:t xml:space="preserve">Zgłoszeń </w:t>
      </w:r>
      <w:r w:rsidR="00C774B0" w:rsidRPr="009814C7">
        <w:t>z</w:t>
      </w:r>
      <w:r w:rsidR="00901980" w:rsidRPr="009814C7">
        <w:t>ewnętrznych</w:t>
      </w:r>
      <w:r w:rsidRPr="009814C7">
        <w:t>, o których mowa w Rozdziale 4 ustawy można dokonywać do Rzecznika Praw Obywatelskich albo organów publicznych oraz w stosownych przypadkach do instytucji, organów lub jednostek org</w:t>
      </w:r>
      <w:r w:rsidR="002C7A37">
        <w:t>anizacyjnych Unii Europejskiej.</w:t>
      </w:r>
    </w:p>
    <w:p w:rsidR="00D0345C" w:rsidRPr="009814C7" w:rsidRDefault="007548DA" w:rsidP="002C7A37">
      <w:pPr>
        <w:pStyle w:val="Akapitzlist"/>
        <w:numPr>
          <w:ilvl w:val="0"/>
          <w:numId w:val="42"/>
        </w:numPr>
      </w:pPr>
      <w:r w:rsidRPr="009814C7">
        <w:t xml:space="preserve">Informacje na temat dokonywania zgłoszeń zewnętrznych do Rzecznika Praw Obywatelskich można </w:t>
      </w:r>
      <w:r w:rsidR="00333DEA" w:rsidRPr="009814C7">
        <w:t xml:space="preserve">znaleźć </w:t>
      </w:r>
      <w:r w:rsidRPr="009814C7">
        <w:t>na stronie internetowej:</w:t>
      </w:r>
      <w:r w:rsidR="008E3619" w:rsidRPr="009814C7">
        <w:t xml:space="preserve"> https://bip.brpo.gov.pl</w:t>
      </w:r>
      <w:r w:rsidR="00333DEA" w:rsidRPr="009814C7">
        <w:t>/pl. Tradycyjny adres korespondencyjny</w:t>
      </w:r>
      <w:r w:rsidR="008E3619" w:rsidRPr="009814C7">
        <w:t>:</w:t>
      </w:r>
      <w:r w:rsidRPr="009814C7">
        <w:t xml:space="preserve"> </w:t>
      </w:r>
      <w:r w:rsidR="008E3619" w:rsidRPr="009814C7">
        <w:t>Biuro Rzecznika Praw Obywatelskich, al.</w:t>
      </w:r>
      <w:r w:rsidR="00B812B6" w:rsidRPr="009814C7">
        <w:t> </w:t>
      </w:r>
      <w:r w:rsidR="008E3619" w:rsidRPr="009814C7">
        <w:t>Solidarności 77,00-090 Warszawa.</w:t>
      </w:r>
    </w:p>
    <w:p w:rsidR="00D0345C" w:rsidRPr="009814C7" w:rsidRDefault="00FB1985" w:rsidP="009814C7">
      <w:r w:rsidRPr="009814C7">
        <w:t>§</w:t>
      </w:r>
      <w:r w:rsidR="007A2ACB" w:rsidRPr="009814C7">
        <w:t xml:space="preserve"> </w:t>
      </w:r>
      <w:r w:rsidR="003A73A8" w:rsidRPr="009814C7">
        <w:t>1</w:t>
      </w:r>
      <w:r w:rsidR="007A2ACB" w:rsidRPr="009814C7">
        <w:t>1</w:t>
      </w:r>
    </w:p>
    <w:p w:rsidR="00FB1985" w:rsidRPr="009814C7" w:rsidRDefault="00FB1985" w:rsidP="009814C7">
      <w:r w:rsidRPr="009814C7">
        <w:t>Decyzja wch</w:t>
      </w:r>
      <w:r w:rsidR="00987B86" w:rsidRPr="009814C7">
        <w:t xml:space="preserve">odzi w życie z dniem </w:t>
      </w:r>
      <w:r w:rsidR="00611250" w:rsidRPr="009814C7">
        <w:t>25 września 2024</w:t>
      </w:r>
      <w:r w:rsidR="005D3EB8" w:rsidRPr="009814C7">
        <w:t xml:space="preserve"> </w:t>
      </w:r>
      <w:r w:rsidR="009814C7">
        <w:t>roku</w:t>
      </w:r>
      <w:r w:rsidR="005D3EB8" w:rsidRPr="009814C7">
        <w:t>, z wyjątkiem §1</w:t>
      </w:r>
      <w:r w:rsidR="00253BB0" w:rsidRPr="009814C7">
        <w:t>0</w:t>
      </w:r>
      <w:r w:rsidR="005D3EB8" w:rsidRPr="009814C7">
        <w:t xml:space="preserve">, który wchodzi w życie w dniu 25 grudnia 2024 </w:t>
      </w:r>
      <w:r w:rsidR="009814C7">
        <w:t>roku</w:t>
      </w:r>
      <w:r w:rsidR="002C7A37">
        <w:t>.</w:t>
      </w:r>
    </w:p>
    <w:bookmarkEnd w:id="0"/>
    <w:p w:rsidR="00D81567" w:rsidRPr="009814C7" w:rsidRDefault="002C7A37" w:rsidP="009814C7">
      <w:r w:rsidRPr="009814C7">
        <w:t>Komendant</w:t>
      </w:r>
    </w:p>
    <w:p w:rsidR="00D81567" w:rsidRPr="009814C7" w:rsidRDefault="00D81567" w:rsidP="009814C7">
      <w:r w:rsidRPr="009814C7">
        <w:t>Nadwiślańskiego Oddziału Straży Granicznej</w:t>
      </w:r>
    </w:p>
    <w:p w:rsidR="00D81567" w:rsidRPr="009814C7" w:rsidRDefault="005674C0" w:rsidP="009814C7">
      <w:r w:rsidRPr="009814C7">
        <w:t>i</w:t>
      </w:r>
      <w:r w:rsidR="00D81567" w:rsidRPr="009814C7">
        <w:t>m. Powstania Warszawskiego</w:t>
      </w:r>
    </w:p>
    <w:p w:rsidR="00D81567" w:rsidRPr="009814C7" w:rsidRDefault="00D81567" w:rsidP="009814C7">
      <w:r w:rsidRPr="009814C7">
        <w:t>płk SG Dariusz LUTYŃSKI</w:t>
      </w:r>
    </w:p>
    <w:p w:rsidR="002C7A37" w:rsidRDefault="002C7A37">
      <w:pPr>
        <w:spacing w:before="0" w:after="200" w:line="276" w:lineRule="auto"/>
      </w:pPr>
      <w:r>
        <w:br w:type="page"/>
      </w:r>
    </w:p>
    <w:p w:rsidR="00861F49" w:rsidRPr="009814C7" w:rsidRDefault="002C7A37" w:rsidP="009814C7">
      <w:r w:rsidRPr="009814C7">
        <w:lastRenderedPageBreak/>
        <w:t>Uzasadnienie</w:t>
      </w:r>
    </w:p>
    <w:p w:rsidR="00861F49" w:rsidRPr="009814C7" w:rsidRDefault="00861F49" w:rsidP="009814C7">
      <w:r w:rsidRPr="009814C7">
        <w:t xml:space="preserve">Konieczność wydania decyzji Komendanta Nadwiślańskiego Oddziału Straży Granicznej w sprawie ustalenia procedury zgłoszeń wewnętrznych wynika z art. 24 ustawy z dnia 14 czerwca 2024 </w:t>
      </w:r>
      <w:r w:rsidR="009814C7">
        <w:t>roku</w:t>
      </w:r>
      <w:r w:rsidRPr="009814C7">
        <w:t xml:space="preserve"> o ochronie sygnalistów (Dz. U. z 2024 </w:t>
      </w:r>
      <w:r w:rsidR="009814C7">
        <w:t>roku</w:t>
      </w:r>
      <w:r w:rsidR="0016475C">
        <w:t xml:space="preserve"> poz. 928</w:t>
      </w:r>
      <w:r w:rsidRPr="009814C7">
        <w:t>). Celem procedury jest utworzenie systemu informowania o naruszeniach prawa określonych w art. 3 ust. 1 ustawy o</w:t>
      </w:r>
      <w:r w:rsidR="002C7A37">
        <w:t xml:space="preserve"> </w:t>
      </w:r>
      <w:r w:rsidRPr="009814C7">
        <w:t>ochronie sygnalistów</w:t>
      </w:r>
      <w:r w:rsidR="001A19A5" w:rsidRPr="009814C7">
        <w:t>.</w:t>
      </w:r>
    </w:p>
    <w:p w:rsidR="00861F49" w:rsidRPr="009814C7" w:rsidRDefault="00861F49" w:rsidP="009814C7">
      <w:r w:rsidRPr="009814C7">
        <w:t>Wejście w życie decyzji nie spowoduje dodatkowych skutków finansowych dla budżetu Nadwiślańskiego Oddziału Straży Granicznej.</w:t>
      </w:r>
    </w:p>
    <w:sectPr w:rsidR="00861F49" w:rsidRPr="009814C7" w:rsidSect="00FB198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5A09"/>
    <w:multiLevelType w:val="hybridMultilevel"/>
    <w:tmpl w:val="CA42D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A1504"/>
    <w:multiLevelType w:val="hybridMultilevel"/>
    <w:tmpl w:val="84902CC4"/>
    <w:lvl w:ilvl="0" w:tplc="74EAC4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00428"/>
    <w:multiLevelType w:val="hybridMultilevel"/>
    <w:tmpl w:val="4A90D8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C3A0F"/>
    <w:multiLevelType w:val="hybridMultilevel"/>
    <w:tmpl w:val="2FFC3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3D24C6"/>
    <w:multiLevelType w:val="hybridMultilevel"/>
    <w:tmpl w:val="12A0D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14161"/>
    <w:multiLevelType w:val="hybridMultilevel"/>
    <w:tmpl w:val="C4104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8413F"/>
    <w:multiLevelType w:val="hybridMultilevel"/>
    <w:tmpl w:val="50986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6180E"/>
    <w:multiLevelType w:val="hybridMultilevel"/>
    <w:tmpl w:val="2356F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43D61"/>
    <w:multiLevelType w:val="hybridMultilevel"/>
    <w:tmpl w:val="CC9C3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8D5E53"/>
    <w:multiLevelType w:val="hybridMultilevel"/>
    <w:tmpl w:val="2220A3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13CFD"/>
    <w:multiLevelType w:val="hybridMultilevel"/>
    <w:tmpl w:val="F9668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B43F3"/>
    <w:multiLevelType w:val="hybridMultilevel"/>
    <w:tmpl w:val="2AF0C0E8"/>
    <w:lvl w:ilvl="0" w:tplc="EC540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8B0643"/>
    <w:multiLevelType w:val="hybridMultilevel"/>
    <w:tmpl w:val="93CEDA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B83B5C"/>
    <w:multiLevelType w:val="hybridMultilevel"/>
    <w:tmpl w:val="757A5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44B3E"/>
    <w:multiLevelType w:val="hybridMultilevel"/>
    <w:tmpl w:val="A3BC17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A82E13"/>
    <w:multiLevelType w:val="hybridMultilevel"/>
    <w:tmpl w:val="8AEC24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224DC6"/>
    <w:multiLevelType w:val="hybridMultilevel"/>
    <w:tmpl w:val="C1BCC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3C4888"/>
    <w:multiLevelType w:val="hybridMultilevel"/>
    <w:tmpl w:val="8B7C9E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DE3C1A"/>
    <w:multiLevelType w:val="hybridMultilevel"/>
    <w:tmpl w:val="DB62B6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1A2C05"/>
    <w:multiLevelType w:val="hybridMultilevel"/>
    <w:tmpl w:val="C8307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65567E"/>
    <w:multiLevelType w:val="hybridMultilevel"/>
    <w:tmpl w:val="B4440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D87CAF"/>
    <w:multiLevelType w:val="hybridMultilevel"/>
    <w:tmpl w:val="61847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5F0A5C"/>
    <w:multiLevelType w:val="hybridMultilevel"/>
    <w:tmpl w:val="1E7CCE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E961D1"/>
    <w:multiLevelType w:val="hybridMultilevel"/>
    <w:tmpl w:val="D024946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5191039"/>
    <w:multiLevelType w:val="hybridMultilevel"/>
    <w:tmpl w:val="D980BC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B755E5"/>
    <w:multiLevelType w:val="hybridMultilevel"/>
    <w:tmpl w:val="DC2288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E4030D"/>
    <w:multiLevelType w:val="hybridMultilevel"/>
    <w:tmpl w:val="F618B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222C40"/>
    <w:multiLevelType w:val="hybridMultilevel"/>
    <w:tmpl w:val="92729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4A439B"/>
    <w:multiLevelType w:val="hybridMultilevel"/>
    <w:tmpl w:val="7E82A532"/>
    <w:lvl w:ilvl="0" w:tplc="0D54A86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BC3A3E"/>
    <w:multiLevelType w:val="hybridMultilevel"/>
    <w:tmpl w:val="3EBE878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5274B3"/>
    <w:multiLevelType w:val="hybridMultilevel"/>
    <w:tmpl w:val="B5A880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0B066D"/>
    <w:multiLevelType w:val="hybridMultilevel"/>
    <w:tmpl w:val="97227B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4E701A"/>
    <w:multiLevelType w:val="hybridMultilevel"/>
    <w:tmpl w:val="6C58EAB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1E52C2"/>
    <w:multiLevelType w:val="hybridMultilevel"/>
    <w:tmpl w:val="49AE2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F90310"/>
    <w:multiLevelType w:val="hybridMultilevel"/>
    <w:tmpl w:val="2B1654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EA0AEE"/>
    <w:multiLevelType w:val="hybridMultilevel"/>
    <w:tmpl w:val="14B4B2FE"/>
    <w:lvl w:ilvl="0" w:tplc="EF808A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C0782"/>
    <w:multiLevelType w:val="hybridMultilevel"/>
    <w:tmpl w:val="B2D06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0A8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DB7FDD"/>
    <w:multiLevelType w:val="hybridMultilevel"/>
    <w:tmpl w:val="50986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D812B1"/>
    <w:multiLevelType w:val="hybridMultilevel"/>
    <w:tmpl w:val="92EAB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986614"/>
    <w:multiLevelType w:val="hybridMultilevel"/>
    <w:tmpl w:val="A62EC7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A567F70"/>
    <w:multiLevelType w:val="hybridMultilevel"/>
    <w:tmpl w:val="2356F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427D6"/>
    <w:multiLevelType w:val="hybridMultilevel"/>
    <w:tmpl w:val="06788B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D43FD0"/>
    <w:multiLevelType w:val="hybridMultilevel"/>
    <w:tmpl w:val="94645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AE4C31"/>
    <w:multiLevelType w:val="hybridMultilevel"/>
    <w:tmpl w:val="1B8E9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1"/>
  </w:num>
  <w:num w:numId="3">
    <w:abstractNumId w:val="13"/>
  </w:num>
  <w:num w:numId="4">
    <w:abstractNumId w:val="11"/>
  </w:num>
  <w:num w:numId="5">
    <w:abstractNumId w:val="34"/>
  </w:num>
  <w:num w:numId="6">
    <w:abstractNumId w:val="22"/>
  </w:num>
  <w:num w:numId="7">
    <w:abstractNumId w:val="28"/>
  </w:num>
  <w:num w:numId="8">
    <w:abstractNumId w:val="9"/>
  </w:num>
  <w:num w:numId="9">
    <w:abstractNumId w:val="14"/>
  </w:num>
  <w:num w:numId="10">
    <w:abstractNumId w:val="39"/>
  </w:num>
  <w:num w:numId="11">
    <w:abstractNumId w:val="37"/>
  </w:num>
  <w:num w:numId="12">
    <w:abstractNumId w:val="0"/>
  </w:num>
  <w:num w:numId="13">
    <w:abstractNumId w:val="6"/>
  </w:num>
  <w:num w:numId="14">
    <w:abstractNumId w:val="33"/>
  </w:num>
  <w:num w:numId="15">
    <w:abstractNumId w:val="7"/>
  </w:num>
  <w:num w:numId="16">
    <w:abstractNumId w:val="42"/>
  </w:num>
  <w:num w:numId="17">
    <w:abstractNumId w:val="40"/>
  </w:num>
  <w:num w:numId="18">
    <w:abstractNumId w:val="12"/>
  </w:num>
  <w:num w:numId="19">
    <w:abstractNumId w:val="23"/>
  </w:num>
  <w:num w:numId="20">
    <w:abstractNumId w:val="1"/>
  </w:num>
  <w:num w:numId="21">
    <w:abstractNumId w:val="43"/>
  </w:num>
  <w:num w:numId="22">
    <w:abstractNumId w:val="8"/>
  </w:num>
  <w:num w:numId="23">
    <w:abstractNumId w:val="38"/>
  </w:num>
  <w:num w:numId="24">
    <w:abstractNumId w:val="29"/>
  </w:num>
  <w:num w:numId="25">
    <w:abstractNumId w:val="24"/>
  </w:num>
  <w:num w:numId="26">
    <w:abstractNumId w:val="30"/>
  </w:num>
  <w:num w:numId="27">
    <w:abstractNumId w:val="27"/>
  </w:num>
  <w:num w:numId="28">
    <w:abstractNumId w:val="26"/>
  </w:num>
  <w:num w:numId="29">
    <w:abstractNumId w:val="35"/>
  </w:num>
  <w:num w:numId="30">
    <w:abstractNumId w:val="10"/>
  </w:num>
  <w:num w:numId="31">
    <w:abstractNumId w:val="36"/>
  </w:num>
  <w:num w:numId="32">
    <w:abstractNumId w:val="16"/>
  </w:num>
  <w:num w:numId="33">
    <w:abstractNumId w:val="31"/>
  </w:num>
  <w:num w:numId="34">
    <w:abstractNumId w:val="41"/>
  </w:num>
  <w:num w:numId="35">
    <w:abstractNumId w:val="15"/>
  </w:num>
  <w:num w:numId="36">
    <w:abstractNumId w:val="17"/>
  </w:num>
  <w:num w:numId="37">
    <w:abstractNumId w:val="2"/>
  </w:num>
  <w:num w:numId="38">
    <w:abstractNumId w:val="20"/>
  </w:num>
  <w:num w:numId="39">
    <w:abstractNumId w:val="5"/>
  </w:num>
  <w:num w:numId="40">
    <w:abstractNumId w:val="4"/>
  </w:num>
  <w:num w:numId="41">
    <w:abstractNumId w:val="18"/>
  </w:num>
  <w:num w:numId="42">
    <w:abstractNumId w:val="19"/>
  </w:num>
  <w:num w:numId="43">
    <w:abstractNumId w:val="3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D07"/>
    <w:rsid w:val="00010A60"/>
    <w:rsid w:val="00016E6B"/>
    <w:rsid w:val="000255B2"/>
    <w:rsid w:val="0003387D"/>
    <w:rsid w:val="0004732E"/>
    <w:rsid w:val="0005359B"/>
    <w:rsid w:val="000545C7"/>
    <w:rsid w:val="0008092F"/>
    <w:rsid w:val="000D5CC9"/>
    <w:rsid w:val="000E6D0C"/>
    <w:rsid w:val="00125C5D"/>
    <w:rsid w:val="0016475C"/>
    <w:rsid w:val="0016712F"/>
    <w:rsid w:val="00191715"/>
    <w:rsid w:val="001A19A5"/>
    <w:rsid w:val="001C4E29"/>
    <w:rsid w:val="00215E55"/>
    <w:rsid w:val="002268E5"/>
    <w:rsid w:val="00241A95"/>
    <w:rsid w:val="002521D9"/>
    <w:rsid w:val="00253BB0"/>
    <w:rsid w:val="002650B4"/>
    <w:rsid w:val="002667D7"/>
    <w:rsid w:val="002B16BD"/>
    <w:rsid w:val="002B362C"/>
    <w:rsid w:val="002B5621"/>
    <w:rsid w:val="002C7A37"/>
    <w:rsid w:val="002E2DED"/>
    <w:rsid w:val="002E7977"/>
    <w:rsid w:val="002E7F5F"/>
    <w:rsid w:val="003056D5"/>
    <w:rsid w:val="00333DEA"/>
    <w:rsid w:val="00346177"/>
    <w:rsid w:val="00355941"/>
    <w:rsid w:val="0036676B"/>
    <w:rsid w:val="003A7158"/>
    <w:rsid w:val="003A722B"/>
    <w:rsid w:val="003A73A8"/>
    <w:rsid w:val="003E29DF"/>
    <w:rsid w:val="004241AC"/>
    <w:rsid w:val="00453D92"/>
    <w:rsid w:val="00460A35"/>
    <w:rsid w:val="00491FE5"/>
    <w:rsid w:val="00496770"/>
    <w:rsid w:val="004A6326"/>
    <w:rsid w:val="004C0E5D"/>
    <w:rsid w:val="004C4B12"/>
    <w:rsid w:val="004D6328"/>
    <w:rsid w:val="004F6AE4"/>
    <w:rsid w:val="005674C0"/>
    <w:rsid w:val="00571AF7"/>
    <w:rsid w:val="00586036"/>
    <w:rsid w:val="005872BA"/>
    <w:rsid w:val="005A3180"/>
    <w:rsid w:val="005D3EB8"/>
    <w:rsid w:val="005D7035"/>
    <w:rsid w:val="00611250"/>
    <w:rsid w:val="006869C3"/>
    <w:rsid w:val="006B2736"/>
    <w:rsid w:val="006C1036"/>
    <w:rsid w:val="006D558D"/>
    <w:rsid w:val="006E5A55"/>
    <w:rsid w:val="00713B33"/>
    <w:rsid w:val="00735BC8"/>
    <w:rsid w:val="00735DFA"/>
    <w:rsid w:val="007426A4"/>
    <w:rsid w:val="00747023"/>
    <w:rsid w:val="00751F6A"/>
    <w:rsid w:val="007548DA"/>
    <w:rsid w:val="00775E30"/>
    <w:rsid w:val="00790230"/>
    <w:rsid w:val="00791C81"/>
    <w:rsid w:val="007A2ACB"/>
    <w:rsid w:val="007F377C"/>
    <w:rsid w:val="00805765"/>
    <w:rsid w:val="00821EFC"/>
    <w:rsid w:val="00837DBA"/>
    <w:rsid w:val="008577E9"/>
    <w:rsid w:val="00861F49"/>
    <w:rsid w:val="008639EB"/>
    <w:rsid w:val="00877839"/>
    <w:rsid w:val="008A3740"/>
    <w:rsid w:val="008B5BE8"/>
    <w:rsid w:val="008B64E9"/>
    <w:rsid w:val="008E0190"/>
    <w:rsid w:val="008E2C06"/>
    <w:rsid w:val="008E3619"/>
    <w:rsid w:val="008F0A1A"/>
    <w:rsid w:val="008F5800"/>
    <w:rsid w:val="00901980"/>
    <w:rsid w:val="00904BC1"/>
    <w:rsid w:val="00951ECF"/>
    <w:rsid w:val="00961B3C"/>
    <w:rsid w:val="009814C7"/>
    <w:rsid w:val="00987B86"/>
    <w:rsid w:val="00995B11"/>
    <w:rsid w:val="00996256"/>
    <w:rsid w:val="009C6469"/>
    <w:rsid w:val="009D03F0"/>
    <w:rsid w:val="009F6667"/>
    <w:rsid w:val="00A12108"/>
    <w:rsid w:val="00A251D4"/>
    <w:rsid w:val="00A260E4"/>
    <w:rsid w:val="00A324F0"/>
    <w:rsid w:val="00A454F1"/>
    <w:rsid w:val="00A52191"/>
    <w:rsid w:val="00A77B94"/>
    <w:rsid w:val="00A80F2E"/>
    <w:rsid w:val="00AC1BE3"/>
    <w:rsid w:val="00AC327B"/>
    <w:rsid w:val="00AC47C5"/>
    <w:rsid w:val="00AF13DE"/>
    <w:rsid w:val="00B60997"/>
    <w:rsid w:val="00B812B6"/>
    <w:rsid w:val="00BB2D15"/>
    <w:rsid w:val="00BB2D98"/>
    <w:rsid w:val="00BB7B4D"/>
    <w:rsid w:val="00BF1441"/>
    <w:rsid w:val="00C4642C"/>
    <w:rsid w:val="00C774B0"/>
    <w:rsid w:val="00CD3904"/>
    <w:rsid w:val="00D0345C"/>
    <w:rsid w:val="00D21A32"/>
    <w:rsid w:val="00D312A8"/>
    <w:rsid w:val="00D629A8"/>
    <w:rsid w:val="00D63D07"/>
    <w:rsid w:val="00D81567"/>
    <w:rsid w:val="00D9337B"/>
    <w:rsid w:val="00DA3A99"/>
    <w:rsid w:val="00DC2566"/>
    <w:rsid w:val="00DD5630"/>
    <w:rsid w:val="00DE02EA"/>
    <w:rsid w:val="00DE5972"/>
    <w:rsid w:val="00DF50C1"/>
    <w:rsid w:val="00DF5EFD"/>
    <w:rsid w:val="00E03FEC"/>
    <w:rsid w:val="00E10C48"/>
    <w:rsid w:val="00E82745"/>
    <w:rsid w:val="00E82A52"/>
    <w:rsid w:val="00E95BB6"/>
    <w:rsid w:val="00E97493"/>
    <w:rsid w:val="00EB4C69"/>
    <w:rsid w:val="00EF7AA7"/>
    <w:rsid w:val="00F16AF9"/>
    <w:rsid w:val="00F31FF5"/>
    <w:rsid w:val="00F35E5C"/>
    <w:rsid w:val="00F44CDA"/>
    <w:rsid w:val="00F5406E"/>
    <w:rsid w:val="00F718C8"/>
    <w:rsid w:val="00F71E34"/>
    <w:rsid w:val="00F80561"/>
    <w:rsid w:val="00FB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66F0D"/>
  <w15:docId w15:val="{6A983D29-7E9F-4619-8E32-8A91D705D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www"/>
    <w:qFormat/>
    <w:rsid w:val="009814C7"/>
    <w:pPr>
      <w:spacing w:before="120" w:after="240" w:line="360" w:lineRule="auto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1A3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6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6328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rsid w:val="00D81567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815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E3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E36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1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1170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022866</dc:creator>
  <cp:lastModifiedBy>Karczewska Iwona</cp:lastModifiedBy>
  <cp:revision>3</cp:revision>
  <cp:lastPrinted>2024-09-18T08:14:00Z</cp:lastPrinted>
  <dcterms:created xsi:type="dcterms:W3CDTF">2024-09-25T09:39:00Z</dcterms:created>
  <dcterms:modified xsi:type="dcterms:W3CDTF">2024-09-25T09:51:00Z</dcterms:modified>
</cp:coreProperties>
</file>